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92" w:rsidRDefault="006E01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C25765">
        <w:rPr>
          <w:rFonts w:ascii="Calibri" w:hAnsi="Calibri" w:cs="Calibri"/>
        </w:rPr>
        <w:t xml:space="preserve">  </w:t>
      </w:r>
      <w:r w:rsidR="00ED653A">
        <w:rPr>
          <w:rFonts w:ascii="Calibri" w:hAnsi="Calibri" w:cs="Calibri"/>
        </w:rPr>
        <w:t xml:space="preserve">  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Приказом </w:t>
      </w:r>
      <w:proofErr w:type="spellStart"/>
      <w:r>
        <w:rPr>
          <w:rFonts w:ascii="Calibri" w:hAnsi="Calibri" w:cs="Calibri"/>
        </w:rPr>
        <w:t>Минжилкомхоза</w:t>
      </w:r>
      <w:proofErr w:type="spellEnd"/>
      <w:r>
        <w:rPr>
          <w:rFonts w:ascii="Calibri" w:hAnsi="Calibri" w:cs="Calibri"/>
        </w:rPr>
        <w:t xml:space="preserve"> РСФСР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декабря 1989 г. N 283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F5092" w:rsidRDefault="00BF5092">
      <w:pPr>
        <w:pStyle w:val="ConsPlusTitle"/>
        <w:widowControl/>
        <w:jc w:val="center"/>
      </w:pPr>
      <w:r>
        <w:t>НОРМЫ</w:t>
      </w:r>
    </w:p>
    <w:p w:rsidR="00BF5092" w:rsidRDefault="00BF5092">
      <w:pPr>
        <w:pStyle w:val="ConsPlusTitle"/>
        <w:widowControl/>
        <w:jc w:val="center"/>
      </w:pPr>
      <w:r>
        <w:t>РАСХОДА ЭЛЕКТРИЧЕСКОЙ ЭНЕРГИИ НА ЭКСПЛУАТАЦИОННЫЕ НУЖДЫ</w:t>
      </w:r>
    </w:p>
    <w:p w:rsidR="00BF5092" w:rsidRDefault="00BF5092">
      <w:pPr>
        <w:pStyle w:val="ConsPlusTitle"/>
        <w:widowControl/>
        <w:jc w:val="center"/>
      </w:pPr>
      <w:r>
        <w:t>ЖИЛИЩНОГО ХОЗЯЙСТВА МЕСТНЫХ СОВЕТОВ НАРОДНЫХ ДЕПУТАТОВ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Нормы дифференцированы по зданиям различной этажности. Для определения расходов электроэнергии отдельными зданиями приведен метод расчета.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введением в действие настоящих Норм утрачивают силу "Нормы расхода электрической энергии на эксплуатационные нужды жилищного хозяйства местных Советов народных депутатов" (утв. Приказом </w:t>
      </w:r>
      <w:proofErr w:type="spellStart"/>
      <w:r>
        <w:rPr>
          <w:rFonts w:ascii="Calibri" w:hAnsi="Calibri" w:cs="Calibri"/>
        </w:rPr>
        <w:t>Минжилкомхоза</w:t>
      </w:r>
      <w:proofErr w:type="spellEnd"/>
      <w:r>
        <w:rPr>
          <w:rFonts w:ascii="Calibri" w:hAnsi="Calibri" w:cs="Calibri"/>
        </w:rPr>
        <w:t xml:space="preserve"> РСФСР от 17.04.86 N 202).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Нормы разработаны отделом </w:t>
      </w:r>
      <w:proofErr w:type="spellStart"/>
      <w:r>
        <w:rPr>
          <w:rFonts w:ascii="Calibri" w:hAnsi="Calibri" w:cs="Calibri"/>
        </w:rPr>
        <w:t>энерготеплоснабжения</w:t>
      </w:r>
      <w:proofErr w:type="spellEnd"/>
      <w:r>
        <w:rPr>
          <w:rFonts w:ascii="Calibri" w:hAnsi="Calibri" w:cs="Calibri"/>
        </w:rPr>
        <w:t xml:space="preserve"> АКХ им. К.Д. Памфилова (канд. </w:t>
      </w:r>
      <w:proofErr w:type="spellStart"/>
      <w:r>
        <w:rPr>
          <w:rFonts w:ascii="Calibri" w:hAnsi="Calibri" w:cs="Calibri"/>
        </w:rPr>
        <w:t>техн</w:t>
      </w:r>
      <w:proofErr w:type="spellEnd"/>
      <w:r>
        <w:rPr>
          <w:rFonts w:ascii="Calibri" w:hAnsi="Calibri" w:cs="Calibri"/>
        </w:rPr>
        <w:t>. наук Л.Л. Кривов, мл</w:t>
      </w:r>
      <w:proofErr w:type="gramStart"/>
      <w:r>
        <w:rPr>
          <w:rFonts w:ascii="Calibri" w:hAnsi="Calibri" w:cs="Calibri"/>
        </w:rPr>
        <w:t>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н</w:t>
      </w:r>
      <w:proofErr w:type="gramEnd"/>
      <w:r>
        <w:rPr>
          <w:rFonts w:ascii="Calibri" w:hAnsi="Calibri" w:cs="Calibri"/>
        </w:rPr>
        <w:t xml:space="preserve">ауч. </w:t>
      </w:r>
      <w:proofErr w:type="spellStart"/>
      <w:r>
        <w:rPr>
          <w:rFonts w:ascii="Calibri" w:hAnsi="Calibri" w:cs="Calibri"/>
        </w:rPr>
        <w:t>сотр</w:t>
      </w:r>
      <w:proofErr w:type="spellEnd"/>
      <w:r>
        <w:rPr>
          <w:rFonts w:ascii="Calibri" w:hAnsi="Calibri" w:cs="Calibri"/>
        </w:rPr>
        <w:t xml:space="preserve">. </w:t>
      </w:r>
      <w:proofErr w:type="gramStart"/>
      <w:r>
        <w:rPr>
          <w:rFonts w:ascii="Calibri" w:hAnsi="Calibri" w:cs="Calibri"/>
        </w:rPr>
        <w:t>Л.А. Максимова) и предназначены для планирования расходов электроэнергии жилищными эксплуатационными организациями.</w:t>
      </w:r>
      <w:proofErr w:type="gramEnd"/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Нормы расхода электроэнергии предназначены для планирования потребности в электроэнергии на эксплуатационные нужды жилищного хозяйства местных Советов народных депутатов и мероприятий по ее экономии.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Нормы разработаны применительно к крупным жилым массивам (жилищному фонду области, города, района, города или жилищно-эксплуатационным организациям) с общей жилой площадью не менее 50 тыс. кв. м.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более мелких жилых массивов, в том числе отдельных жилых зданий, потребность в электроэнергии рассчитывается по методике, приведенной в </w:t>
      </w:r>
      <w:hyperlink r:id="rId5" w:history="1">
        <w:r>
          <w:rPr>
            <w:rFonts w:ascii="Calibri" w:hAnsi="Calibri" w:cs="Calibri"/>
            <w:color w:val="0000FF"/>
          </w:rPr>
          <w:t>разд. III.</w:t>
        </w:r>
      </w:hyperlink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связи с многообразием </w:t>
      </w:r>
      <w:proofErr w:type="spellStart"/>
      <w:r>
        <w:rPr>
          <w:rFonts w:ascii="Calibri" w:hAnsi="Calibri" w:cs="Calibri"/>
        </w:rPr>
        <w:t>электроприемников</w:t>
      </w:r>
      <w:proofErr w:type="spellEnd"/>
      <w:r>
        <w:rPr>
          <w:rFonts w:ascii="Calibri" w:hAnsi="Calibri" w:cs="Calibri"/>
        </w:rPr>
        <w:t xml:space="preserve"> нормы дифференцированы по 5 основным группам потребителей электроэнергии (А - Д) в зависимости от этажности зданий. Кроме того, отдельно выделена норма на текущий ремонт зданий.</w:t>
      </w:r>
      <w:r w:rsidR="00E06884">
        <w:rPr>
          <w:rFonts w:ascii="Calibri" w:hAnsi="Calibri" w:cs="Calibri"/>
        </w:rPr>
        <w:t xml:space="preserve">   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группы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 xml:space="preserve"> - Е включены следующие </w:t>
      </w:r>
      <w:proofErr w:type="spellStart"/>
      <w:r>
        <w:rPr>
          <w:rFonts w:ascii="Calibri" w:hAnsi="Calibri" w:cs="Calibri"/>
        </w:rPr>
        <w:t>электроприемники</w:t>
      </w:r>
      <w:proofErr w:type="spellEnd"/>
      <w:r>
        <w:rPr>
          <w:rFonts w:ascii="Calibri" w:hAnsi="Calibri" w:cs="Calibri"/>
        </w:rPr>
        <w:t>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>: осветительные установки общедомовых помещений жилого дома (лестничные и этажные площадки, лифтовые холлы, коридоры, тамбуры, входы в подъезды, вестибюли), помещений производственно-технического назначения (</w:t>
      </w:r>
      <w:proofErr w:type="spellStart"/>
      <w:r>
        <w:rPr>
          <w:rFonts w:ascii="Calibri" w:hAnsi="Calibri" w:cs="Calibri"/>
        </w:rPr>
        <w:t>электрощитовые</w:t>
      </w:r>
      <w:proofErr w:type="spellEnd"/>
      <w:r>
        <w:rPr>
          <w:rFonts w:ascii="Calibri" w:hAnsi="Calibri" w:cs="Calibri"/>
        </w:rPr>
        <w:t xml:space="preserve">, машинные отделения, </w:t>
      </w:r>
      <w:proofErr w:type="spellStart"/>
      <w:r>
        <w:rPr>
          <w:rFonts w:ascii="Calibri" w:hAnsi="Calibri" w:cs="Calibri"/>
        </w:rPr>
        <w:t>техподполья</w:t>
      </w:r>
      <w:proofErr w:type="spellEnd"/>
      <w:r>
        <w:rPr>
          <w:rFonts w:ascii="Calibri" w:hAnsi="Calibri" w:cs="Calibri"/>
        </w:rPr>
        <w:t>, чердаки, шахты лифтов, мусоросбросы и мусоросборники, номерные знаки, указатели светового ограждения и устройства праздничной иллюминации).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</w:t>
      </w:r>
      <w:proofErr w:type="gramStart"/>
      <w:r>
        <w:rPr>
          <w:rFonts w:ascii="Calibri" w:hAnsi="Calibri" w:cs="Calibri"/>
        </w:rPr>
        <w:t xml:space="preserve"> Б</w:t>
      </w:r>
      <w:proofErr w:type="gramEnd"/>
      <w:r>
        <w:rPr>
          <w:rFonts w:ascii="Calibri" w:hAnsi="Calibri" w:cs="Calibri"/>
        </w:rPr>
        <w:t xml:space="preserve">: силовое электрооборудование лифтов, включая схемы управления и сигнализации, освещение кабины лифтов, а также другие виды электрооборудования (системы противопожарного оборудования и </w:t>
      </w:r>
      <w:proofErr w:type="spellStart"/>
      <w:r>
        <w:rPr>
          <w:rFonts w:ascii="Calibri" w:hAnsi="Calibri" w:cs="Calibri"/>
        </w:rPr>
        <w:t>дымоудаления</w:t>
      </w:r>
      <w:proofErr w:type="spellEnd"/>
      <w:r>
        <w:rPr>
          <w:rFonts w:ascii="Calibri" w:hAnsi="Calibri" w:cs="Calibri"/>
        </w:rPr>
        <w:t>, кодовые замки, усилители телеантенн коллективного пользования и др.). В домах без лифтов расходы электроэнергии кодовыми замками и усилителями телеантенн включены в группу А.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>: насосы и аппаратура управления насосами подачи холодной воды, установленные непосредственно в зданиях (или на группу зданий) и находящиеся на балансе жилищно-эксплуатационных организаций. Такие насосы устанавливают в случае, когда напора, создаваемого городским водопроводом, недостаточно для подачи холодной воды на верхние этажи зданий.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 Г: циркуляционные насосы системы горячего водоснабжения и насосы отопления при независимой схеме присоединения отопления зданий. Потребление электроэнергии этими видами электрооборудования включается в общую норму расхода электроэнергии только в том случае, если эти виды электрооборудования находятся на балансе жилищных, а не теплоснабжающих организаций. Как правило, это бойлерные, устанавливаемые в жилых зданиях и снабжающие горячей водой дом или группу домов.</w:t>
      </w:r>
    </w:p>
    <w:p w:rsidR="00BF5092" w:rsidRDefault="00BF5092">
      <w:pPr>
        <w:pStyle w:val="ConsPlusNonformat"/>
        <w:widowControl/>
      </w:pPr>
      <w:r>
        <w:t xml:space="preserve">    </w:t>
      </w:r>
      <w:proofErr w:type="spellStart"/>
      <w:r>
        <w:t>Электроприемники</w:t>
      </w:r>
      <w:proofErr w:type="spellEnd"/>
      <w:r>
        <w:t xml:space="preserve">   группы  Г  разделены на две подгруппы: Г  -</w:t>
      </w:r>
    </w:p>
    <w:p w:rsidR="00BF5092" w:rsidRDefault="00BF5092">
      <w:pPr>
        <w:pStyle w:val="ConsPlusNonformat"/>
        <w:widowControl/>
      </w:pPr>
      <w:r>
        <w:lastRenderedPageBreak/>
        <w:t xml:space="preserve">                                                               1</w:t>
      </w:r>
    </w:p>
    <w:p w:rsidR="00BF5092" w:rsidRDefault="00BF5092">
      <w:pPr>
        <w:pStyle w:val="ConsPlusNonformat"/>
        <w:widowControl/>
      </w:pPr>
      <w:r>
        <w:t>циркуляционные насосы горячего водоснабжения, время и режим работы</w:t>
      </w:r>
    </w:p>
    <w:p w:rsidR="00BF5092" w:rsidRDefault="00BF5092">
      <w:pPr>
        <w:pStyle w:val="ConsPlusNonformat"/>
        <w:widowControl/>
      </w:pPr>
      <w:proofErr w:type="gramStart"/>
      <w:r>
        <w:t>которых</w:t>
      </w:r>
      <w:proofErr w:type="gramEnd"/>
      <w:r>
        <w:t xml:space="preserve"> не зависит от климатической зоны; Г  - насосы   отопления,</w:t>
      </w:r>
    </w:p>
    <w:p w:rsidR="00BF5092" w:rsidRDefault="00BF5092">
      <w:pPr>
        <w:pStyle w:val="ConsPlusNonformat"/>
        <w:widowControl/>
      </w:pPr>
      <w:r>
        <w:t xml:space="preserve">                                           2</w:t>
      </w:r>
    </w:p>
    <w:p w:rsidR="00BF5092" w:rsidRDefault="00BF5092">
      <w:pPr>
        <w:pStyle w:val="ConsPlusNonformat"/>
        <w:widowControl/>
      </w:pPr>
      <w:r>
        <w:t xml:space="preserve">время  </w:t>
      </w:r>
      <w:proofErr w:type="gramStart"/>
      <w:r>
        <w:t>работы</w:t>
      </w:r>
      <w:proofErr w:type="gramEnd"/>
      <w:r>
        <w:t xml:space="preserve">  которых  зависит от продолжительности отопительного</w:t>
      </w:r>
    </w:p>
    <w:p w:rsidR="00BF5092" w:rsidRDefault="00BF5092">
      <w:pPr>
        <w:pStyle w:val="ConsPlusNonformat"/>
        <w:widowControl/>
      </w:pPr>
      <w:r>
        <w:t>периода  Т.  Значение  Т (</w:t>
      </w:r>
      <w:proofErr w:type="spellStart"/>
      <w:r>
        <w:t>сут</w:t>
      </w:r>
      <w:proofErr w:type="spellEnd"/>
      <w:r>
        <w:t xml:space="preserve">.) принимается по данным </w:t>
      </w:r>
      <w:proofErr w:type="gramStart"/>
      <w:r>
        <w:t>строительной</w:t>
      </w:r>
      <w:proofErr w:type="gramEnd"/>
    </w:p>
    <w:p w:rsidR="00BF5092" w:rsidRDefault="00BF5092">
      <w:pPr>
        <w:pStyle w:val="ConsPlusNonformat"/>
        <w:widowControl/>
      </w:pPr>
      <w:r>
        <w:t xml:space="preserve">климатологии и подставляется в формулу </w:t>
      </w:r>
      <w:hyperlink r:id="rId6" w:history="1">
        <w:r>
          <w:rPr>
            <w:color w:val="0000FF"/>
          </w:rPr>
          <w:t>табл. 1.</w:t>
        </w:r>
      </w:hyperlink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ЦТП на балансе жилищно-эксплуатационных организаций (ЕЭО) норма расхода или электроэнергии определяется как сумма составляющих групп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и Г.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</w:t>
      </w:r>
      <w:proofErr w:type="gramStart"/>
      <w:r>
        <w:rPr>
          <w:rFonts w:ascii="Calibri" w:hAnsi="Calibri" w:cs="Calibri"/>
        </w:rPr>
        <w:t xml:space="preserve"> Д</w:t>
      </w:r>
      <w:proofErr w:type="gramEnd"/>
      <w:r>
        <w:rPr>
          <w:rFonts w:ascii="Calibri" w:hAnsi="Calibri" w:cs="Calibri"/>
        </w:rPr>
        <w:t xml:space="preserve">: </w:t>
      </w:r>
      <w:proofErr w:type="spellStart"/>
      <w:r>
        <w:rPr>
          <w:rFonts w:ascii="Calibri" w:hAnsi="Calibri" w:cs="Calibri"/>
        </w:rPr>
        <w:t>электроприемники</w:t>
      </w:r>
      <w:proofErr w:type="spellEnd"/>
      <w:r>
        <w:rPr>
          <w:rFonts w:ascii="Calibri" w:hAnsi="Calibri" w:cs="Calibri"/>
        </w:rPr>
        <w:t xml:space="preserve"> ЕЭО, т.е. помещений ЖКО, ЖЭК, ДЭЗ, РХУ и т.п., помещений ОДС, включая пульты управления и исполнительную аппаратуру, помещений различных общественных организаций, функционирующих при жилищных организациях, а также светильники </w:t>
      </w:r>
      <w:proofErr w:type="spellStart"/>
      <w:r>
        <w:rPr>
          <w:rFonts w:ascii="Calibri" w:hAnsi="Calibri" w:cs="Calibri"/>
        </w:rPr>
        <w:t>внутридворовых</w:t>
      </w:r>
      <w:proofErr w:type="spellEnd"/>
      <w:r>
        <w:rPr>
          <w:rFonts w:ascii="Calibri" w:hAnsi="Calibri" w:cs="Calibri"/>
        </w:rPr>
        <w:t xml:space="preserve"> территорий и проездов, детских площадок и т.п., находящихся на балансе жилищных организаций.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Группа</w:t>
      </w:r>
      <w:proofErr w:type="gramStart"/>
      <w:r>
        <w:rPr>
          <w:rFonts w:ascii="Calibri" w:hAnsi="Calibri" w:cs="Calibri"/>
        </w:rPr>
        <w:t xml:space="preserve"> Е</w:t>
      </w:r>
      <w:proofErr w:type="gramEnd"/>
      <w:r>
        <w:rPr>
          <w:rFonts w:ascii="Calibri" w:hAnsi="Calibri" w:cs="Calibri"/>
        </w:rPr>
        <w:t>: потребители электроэнергии, обеспечивающие текущий ремонт зданий, т.е. склады, гаражи, производственные базы, сварочные агрегаты и т.д., объемы которых рассчитаны на обеспечение плановых текущих ремонтов и непредвиденных ремонтов жилых зданий, в том числе реализацию комплекса мероприятий по подготовке к зиме.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НОРМЫ РАСХОДА ЭЛЕКТРОЭНЕРГИИ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Нормы расхода электроэнергии на эксплуатационные нужды электрооборудования жилых зданий, находящихся на балансе ЖЭО, для групп </w:t>
      </w:r>
      <w:proofErr w:type="spellStart"/>
      <w:r>
        <w:rPr>
          <w:rFonts w:ascii="Calibri" w:hAnsi="Calibri" w:cs="Calibri"/>
        </w:rPr>
        <w:t>электроприемников</w:t>
      </w:r>
      <w:proofErr w:type="spellEnd"/>
      <w:r>
        <w:rPr>
          <w:rFonts w:ascii="Calibri" w:hAnsi="Calibri" w:cs="Calibri"/>
        </w:rPr>
        <w:t xml:space="preserve"> в зданиях различной этажности приведены в табл. 1.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1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          УДЕЛЬНЫЕ НОРМЫ РАСХОДА ЭЛЕКТРОЭНЕРГИИ</w:t>
      </w:r>
    </w:p>
    <w:p w:rsidR="00BF5092" w:rsidRDefault="00BF5092">
      <w:pPr>
        <w:pStyle w:val="ConsPlusNonformat"/>
        <w:widowControl/>
      </w:pPr>
      <w:r>
        <w:t xml:space="preserve">           ДЛЯ ГРУПП ПОТРЕБИТЕЛЕЙ W  , ТЫС. КВТ</w:t>
      </w:r>
      <w:proofErr w:type="gramStart"/>
      <w:r>
        <w:t>.Ч</w:t>
      </w:r>
      <w:proofErr w:type="gramEnd"/>
      <w:r>
        <w:t>/ГОД</w:t>
      </w:r>
    </w:p>
    <w:p w:rsidR="00BF5092" w:rsidRDefault="00BF5092">
      <w:pPr>
        <w:pStyle w:val="ConsPlusNonformat"/>
        <w:widowControl/>
      </w:pPr>
      <w:r>
        <w:t xml:space="preserve">                                   уд</w:t>
      </w:r>
    </w:p>
    <w:p w:rsidR="00BF5092" w:rsidRDefault="00BF5092">
      <w:pPr>
        <w:pStyle w:val="ConsPlusNonformat"/>
        <w:widowControl/>
      </w:pPr>
      <w:r>
        <w:t xml:space="preserve">               НА 1000 КВ. М ОБЩЕЙ ПЛОЩАДИ КВАРТИР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┌───────────┬─────┬─────────┬──────┬─────┬────────┬───────┬──────┐</w:t>
      </w:r>
    </w:p>
    <w:p w:rsidR="00BF5092" w:rsidRDefault="00BF5092">
      <w:pPr>
        <w:pStyle w:val="ConsPlusNonformat"/>
        <w:widowControl/>
        <w:jc w:val="both"/>
      </w:pPr>
      <w:r>
        <w:t>│ Этажность</w:t>
      </w:r>
      <w:proofErr w:type="gramStart"/>
      <w:r>
        <w:t xml:space="preserve"> │  А</w:t>
      </w:r>
      <w:proofErr w:type="gramEnd"/>
      <w:r>
        <w:t xml:space="preserve">  │  Б </w:t>
      </w:r>
      <w:hyperlink r:id="rId7" w:history="1">
        <w:r>
          <w:rPr>
            <w:color w:val="0000FF"/>
          </w:rPr>
          <w:t>&lt;*&gt;</w:t>
        </w:r>
      </w:hyperlink>
      <w:r>
        <w:t xml:space="preserve">  │  В   │ Г   │   Г    │   Д   │  Е   │</w:t>
      </w:r>
    </w:p>
    <w:p w:rsidR="00BF5092" w:rsidRDefault="00BF5092">
      <w:pPr>
        <w:pStyle w:val="ConsPlusNonformat"/>
        <w:widowControl/>
        <w:jc w:val="both"/>
      </w:pPr>
      <w:r>
        <w:t>│  здания   │     │         │      │  1  │    2   │       │      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├───────────┼─────┼─────────┼──────┼─────┼────────┼───────┼──────┤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│1 - 2      │1,45 │-        │-     │-    │----    │0,1    │0,07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   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│3 - 4      │2,2  │-        │0,46  │0,4  │----    │0,16   │0,13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   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│5          │2,5  │3,3; 4   │0,8   │0,4  │----    │0,27   │0,2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   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│6 - 9      │3,5  │2,7; 3   │0,9   │0,4  │----    │0,33   │0,26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   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│10 - 15    │4,6  │2,6; 3,7 │1,1   │0,4  │----    │0,43   │0,3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        │       │    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│0,4</w:t>
      </w:r>
      <w:proofErr w:type="gramStart"/>
      <w:r>
        <w:t>Т</w:t>
      </w:r>
      <w:proofErr w:type="gramEnd"/>
      <w:r>
        <w:t xml:space="preserve">    │       │      │</w:t>
      </w:r>
    </w:p>
    <w:p w:rsidR="00BF5092" w:rsidRDefault="00BF5092">
      <w:pPr>
        <w:pStyle w:val="ConsPlusNonformat"/>
        <w:widowControl/>
        <w:jc w:val="both"/>
      </w:pPr>
      <w:r>
        <w:t>│16 - 22    │6,8  │2,9; 3,6 │1,3   │0,4  │----    │0,58   │0,42  │</w:t>
      </w:r>
    </w:p>
    <w:p w:rsidR="00BF5092" w:rsidRDefault="00BF5092">
      <w:pPr>
        <w:pStyle w:val="ConsPlusNonformat"/>
        <w:widowControl/>
        <w:jc w:val="both"/>
      </w:pPr>
      <w:r>
        <w:t>│           │     │         │      │     │208     │       │      │</w:t>
      </w:r>
    </w:p>
    <w:p w:rsidR="00BF5092" w:rsidRDefault="00BF5092">
      <w:pPr>
        <w:pStyle w:val="ConsPlusNonformat"/>
        <w:widowControl/>
        <w:jc w:val="both"/>
      </w:pPr>
      <w:r>
        <w:t>└───────────┴─────┴─────────┴──────┴─────┴────────┴───────┴──────┘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ind w:firstLine="540"/>
        <w:jc w:val="both"/>
      </w:pPr>
      <w:r>
        <w:t>--------------------------------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Для зданий 5 - 9 этажей вторые значения удельных норм даны для лифтов с автоматическим открыванием дверей; для зданий 10 - 15 этажей: первые значения - для лифтов грузоподъемностью 320 кг, вторые - 500 кг; для зданий 16 - 22 этажа даны значения для скоростных лифтов грузоподъемностью 320 и 500 кг.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Нормы по группе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 xml:space="preserve"> установлены в соответствии с введенными с 01.07.89 нормативами освещенности внутридомовых помещений жилых зданий при применении ламп накаливания и люминесцентных ламп.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Нормы расхода электроэнергии на внутреннее освещение жилых зданий (группа А) даны для городов, расположенных на широте 56°. Для городов, расположенных на других широтах, норму расхода по группе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 xml:space="preserve"> следует определять по формуле: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                     W  = W     x K ,</w:t>
      </w:r>
    </w:p>
    <w:p w:rsidR="00BF5092" w:rsidRDefault="00BF5092">
      <w:pPr>
        <w:pStyle w:val="ConsPlusNonformat"/>
        <w:widowControl/>
      </w:pPr>
      <w:r>
        <w:t xml:space="preserve">                          А    </w:t>
      </w:r>
      <w:proofErr w:type="spellStart"/>
      <w:r>
        <w:t>уд</w:t>
      </w:r>
      <w:proofErr w:type="gramStart"/>
      <w:r>
        <w:t>.А</w:t>
      </w:r>
      <w:proofErr w:type="spellEnd"/>
      <w:proofErr w:type="gramEnd"/>
      <w:r>
        <w:t xml:space="preserve">    1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где:</w:t>
      </w:r>
    </w:p>
    <w:p w:rsidR="00BF5092" w:rsidRDefault="00BF5092">
      <w:pPr>
        <w:pStyle w:val="ConsPlusNonformat"/>
        <w:widowControl/>
      </w:pPr>
      <w:r>
        <w:t xml:space="preserve">    W     - норма расхода по группе</w:t>
      </w:r>
      <w:proofErr w:type="gramStart"/>
      <w:r>
        <w:t xml:space="preserve"> А</w:t>
      </w:r>
      <w:proofErr w:type="gramEnd"/>
      <w:r>
        <w:t xml:space="preserve"> по </w:t>
      </w:r>
      <w:hyperlink r:id="rId8" w:history="1">
        <w:r>
          <w:rPr>
            <w:color w:val="0000FF"/>
          </w:rPr>
          <w:t>табл. 1</w:t>
        </w:r>
      </w:hyperlink>
      <w:r>
        <w:t xml:space="preserve"> для зданий каждой</w:t>
      </w:r>
    </w:p>
    <w:p w:rsidR="00BF5092" w:rsidRDefault="00BF5092">
      <w:pPr>
        <w:pStyle w:val="ConsPlusNonformat"/>
        <w:widowControl/>
      </w:pPr>
      <w:r>
        <w:t xml:space="preserve">     </w:t>
      </w:r>
      <w:proofErr w:type="spellStart"/>
      <w:r>
        <w:t>уд</w:t>
      </w:r>
      <w:proofErr w:type="gramStart"/>
      <w:r>
        <w:t>.А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>группы этажности; K  - коэффициент, учитывающий  продолжительность</w:t>
      </w:r>
    </w:p>
    <w:p w:rsidR="00BF5092" w:rsidRDefault="00BF5092">
      <w:pPr>
        <w:pStyle w:val="ConsPlusNonformat"/>
        <w:widowControl/>
      </w:pPr>
      <w:r>
        <w:t xml:space="preserve">                   1</w:t>
      </w:r>
    </w:p>
    <w:p w:rsidR="00BF5092" w:rsidRDefault="00BF5092">
      <w:pPr>
        <w:pStyle w:val="ConsPlusNonformat"/>
        <w:widowControl/>
      </w:pPr>
      <w:r>
        <w:t>светового  дня  для  данной   географической   широты,   а   также</w:t>
      </w:r>
    </w:p>
    <w:p w:rsidR="00BF5092" w:rsidRDefault="00BF5092">
      <w:pPr>
        <w:pStyle w:val="ConsPlusNonformat"/>
        <w:widowControl/>
      </w:pPr>
      <w:r>
        <w:t>соотношение    продолжительности     работы    систем    рабочего,</w:t>
      </w:r>
    </w:p>
    <w:p w:rsidR="00BF5092" w:rsidRDefault="00BF5092">
      <w:pPr>
        <w:pStyle w:val="ConsPlusNonformat"/>
        <w:widowControl/>
      </w:pPr>
      <w:r>
        <w:t xml:space="preserve">эвакуационного  (дежурного)    освещения  и  освещения   </w:t>
      </w:r>
      <w:proofErr w:type="gramStart"/>
      <w:r>
        <w:t>подсобных</w:t>
      </w:r>
      <w:proofErr w:type="gramEnd"/>
    </w:p>
    <w:p w:rsidR="00BF5092" w:rsidRDefault="00BF5092">
      <w:pPr>
        <w:pStyle w:val="ConsPlusNonformat"/>
        <w:widowControl/>
      </w:pPr>
      <w:r>
        <w:t>помещений.</w:t>
      </w:r>
    </w:p>
    <w:p w:rsidR="00BF5092" w:rsidRDefault="00BF5092">
      <w:pPr>
        <w:pStyle w:val="ConsPlusNonformat"/>
        <w:widowControl/>
      </w:pPr>
      <w:r>
        <w:t xml:space="preserve">    Значения коэффициента K  приведены в табл. 2.</w:t>
      </w:r>
    </w:p>
    <w:p w:rsidR="00BF5092" w:rsidRDefault="00BF5092">
      <w:pPr>
        <w:pStyle w:val="ConsPlusNonformat"/>
        <w:widowControl/>
      </w:pPr>
      <w:r>
        <w:t xml:space="preserve">                           1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2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               ЗНАЧЕНИЯ КОЭФФИЦИЕНТОВ K</w:t>
      </w:r>
      <w:proofErr w:type="gramStart"/>
      <w:r>
        <w:t xml:space="preserve">  И</w:t>
      </w:r>
      <w:proofErr w:type="gramEnd"/>
      <w:r>
        <w:t xml:space="preserve"> K</w:t>
      </w:r>
    </w:p>
    <w:p w:rsidR="00BF5092" w:rsidRDefault="00BF5092">
      <w:pPr>
        <w:pStyle w:val="ConsPlusNonformat"/>
        <w:widowControl/>
      </w:pPr>
      <w:r>
        <w:t xml:space="preserve">                                           1    2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┌────────────────────────────┬─────────────────┬─────────────────┐</w:t>
      </w:r>
    </w:p>
    <w:p w:rsidR="00BF5092" w:rsidRDefault="00BF5092">
      <w:pPr>
        <w:pStyle w:val="ConsPlusNonformat"/>
        <w:widowControl/>
        <w:jc w:val="both"/>
      </w:pPr>
      <w:r>
        <w:t>│   Географическая широта,   │       K         │       K         │</w:t>
      </w:r>
    </w:p>
    <w:p w:rsidR="00BF5092" w:rsidRDefault="00BF5092">
      <w:pPr>
        <w:pStyle w:val="ConsPlusNonformat"/>
        <w:widowControl/>
        <w:jc w:val="both"/>
      </w:pPr>
      <w:r>
        <w:t>│           град.            │        1        │        2        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├────────────────────────────┼─────────────────┼─────────────────┤</w:t>
      </w:r>
    </w:p>
    <w:p w:rsidR="00BF5092" w:rsidRDefault="00BF5092">
      <w:pPr>
        <w:pStyle w:val="ConsPlusNonformat"/>
        <w:widowControl/>
        <w:jc w:val="both"/>
      </w:pPr>
      <w:r>
        <w:t>│40                          │1,18             │1,05             │</w:t>
      </w:r>
    </w:p>
    <w:p w:rsidR="00BF5092" w:rsidRDefault="00BF5092">
      <w:pPr>
        <w:pStyle w:val="ConsPlusNonformat"/>
        <w:widowControl/>
        <w:jc w:val="both"/>
      </w:pPr>
      <w:r>
        <w:t>│42                          │1,16             │1,045            │</w:t>
      </w:r>
    </w:p>
    <w:p w:rsidR="00BF5092" w:rsidRDefault="00BF5092">
      <w:pPr>
        <w:pStyle w:val="ConsPlusNonformat"/>
        <w:widowControl/>
        <w:jc w:val="both"/>
      </w:pPr>
      <w:r>
        <w:t>│44                          │1,14             │1,04             │</w:t>
      </w:r>
    </w:p>
    <w:p w:rsidR="00BF5092" w:rsidRDefault="00BF5092">
      <w:pPr>
        <w:pStyle w:val="ConsPlusNonformat"/>
        <w:widowControl/>
        <w:jc w:val="both"/>
      </w:pPr>
      <w:r>
        <w:t>│46                          │1,12             │1,035            │</w:t>
      </w:r>
    </w:p>
    <w:p w:rsidR="00BF5092" w:rsidRDefault="00BF5092">
      <w:pPr>
        <w:pStyle w:val="ConsPlusNonformat"/>
        <w:widowControl/>
        <w:jc w:val="both"/>
      </w:pPr>
      <w:r>
        <w:t>│48                          │1,09             │1,03             │</w:t>
      </w:r>
    </w:p>
    <w:p w:rsidR="00BF5092" w:rsidRDefault="00BF5092">
      <w:pPr>
        <w:pStyle w:val="ConsPlusNonformat"/>
        <w:widowControl/>
        <w:jc w:val="both"/>
      </w:pPr>
      <w:r>
        <w:t>│50                          │1,07             │1,025            │</w:t>
      </w:r>
    </w:p>
    <w:p w:rsidR="00BF5092" w:rsidRDefault="00BF5092">
      <w:pPr>
        <w:pStyle w:val="ConsPlusNonformat"/>
        <w:widowControl/>
        <w:jc w:val="both"/>
      </w:pPr>
      <w:r>
        <w:t>│52                          │1,05             │1,02             │</w:t>
      </w:r>
    </w:p>
    <w:p w:rsidR="00BF5092" w:rsidRDefault="00BF5092">
      <w:pPr>
        <w:pStyle w:val="ConsPlusNonformat"/>
        <w:widowControl/>
        <w:jc w:val="both"/>
      </w:pPr>
      <w:r>
        <w:t>│54                          │1,02             │1,01             │</w:t>
      </w:r>
    </w:p>
    <w:p w:rsidR="00BF5092" w:rsidRDefault="00BF5092">
      <w:pPr>
        <w:pStyle w:val="ConsPlusNonformat"/>
        <w:widowControl/>
        <w:jc w:val="both"/>
      </w:pPr>
      <w:r>
        <w:t>│56                          │1                │1                │</w:t>
      </w:r>
    </w:p>
    <w:p w:rsidR="00BF5092" w:rsidRDefault="00BF5092">
      <w:pPr>
        <w:pStyle w:val="ConsPlusNonformat"/>
        <w:widowControl/>
        <w:jc w:val="both"/>
      </w:pPr>
      <w:r>
        <w:t>│58                          │0,98             │0,99             │</w:t>
      </w:r>
    </w:p>
    <w:p w:rsidR="00BF5092" w:rsidRDefault="00BF5092">
      <w:pPr>
        <w:pStyle w:val="ConsPlusNonformat"/>
        <w:widowControl/>
        <w:jc w:val="both"/>
      </w:pPr>
      <w:r>
        <w:t>│60                          │0,96             │0,98             │</w:t>
      </w:r>
    </w:p>
    <w:p w:rsidR="00BF5092" w:rsidRDefault="00BF5092">
      <w:pPr>
        <w:pStyle w:val="ConsPlusNonformat"/>
        <w:widowControl/>
        <w:jc w:val="both"/>
      </w:pPr>
      <w:r>
        <w:t>│62                          │0,935            │0,97             │</w:t>
      </w:r>
    </w:p>
    <w:p w:rsidR="00BF5092" w:rsidRDefault="00BF5092">
      <w:pPr>
        <w:pStyle w:val="ConsPlusNonformat"/>
        <w:widowControl/>
        <w:jc w:val="both"/>
      </w:pPr>
      <w:r>
        <w:t>│64                          │0,91             │0,96             │</w:t>
      </w:r>
    </w:p>
    <w:p w:rsidR="00BF5092" w:rsidRDefault="00BF5092">
      <w:pPr>
        <w:pStyle w:val="ConsPlusNonformat"/>
        <w:widowControl/>
        <w:jc w:val="both"/>
      </w:pPr>
      <w:r>
        <w:t>│66                          │0,89             │0,95             │</w:t>
      </w:r>
    </w:p>
    <w:p w:rsidR="00BF5092" w:rsidRDefault="00BF5092">
      <w:pPr>
        <w:pStyle w:val="ConsPlusNonformat"/>
        <w:widowControl/>
        <w:jc w:val="both"/>
      </w:pPr>
      <w:r>
        <w:t>│68                          │0,865            │0,94             │</w:t>
      </w:r>
    </w:p>
    <w:p w:rsidR="00BF5092" w:rsidRDefault="00BF5092">
      <w:pPr>
        <w:pStyle w:val="ConsPlusNonformat"/>
        <w:widowControl/>
        <w:jc w:val="both"/>
      </w:pPr>
      <w:r>
        <w:t>│70                          │0,845            │0,93             │</w:t>
      </w:r>
    </w:p>
    <w:p w:rsidR="00BF5092" w:rsidRDefault="00BF5092">
      <w:pPr>
        <w:pStyle w:val="ConsPlusNonformat"/>
        <w:widowControl/>
        <w:jc w:val="both"/>
      </w:pPr>
      <w:r>
        <w:t>│72                          │0,82             │0,92             │</w:t>
      </w:r>
    </w:p>
    <w:p w:rsidR="00BF5092" w:rsidRDefault="00BF5092">
      <w:pPr>
        <w:pStyle w:val="ConsPlusNonformat"/>
        <w:widowControl/>
        <w:jc w:val="both"/>
      </w:pPr>
      <w:r>
        <w:t>└────────────────────────────┴─────────────────┴─────────────────┘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При наличии на балансе ЖЭО светильников освещения внутридомовых территорий и проездов, территорий микрорайонов, спортивных, детских площадок и т.п. к значениям норм расхода электроэнергии по группе Д для городов, расположенных на широте 56°, следует </w:t>
      </w:r>
      <w:r>
        <w:rPr>
          <w:rFonts w:ascii="Calibri" w:hAnsi="Calibri" w:cs="Calibri"/>
        </w:rPr>
        <w:lastRenderedPageBreak/>
        <w:t>прибавлять дополнительную норму расхода электроэнергии светильниками наружного освещения (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>/год на 1000 кв. м общей площади): 0,2 - с газоразрядными лампами и 0,3 - с люминесцентными лампами.</w:t>
      </w:r>
    </w:p>
    <w:p w:rsidR="00BF5092" w:rsidRDefault="00BF5092">
      <w:pPr>
        <w:pStyle w:val="ConsPlusNonformat"/>
        <w:widowControl/>
      </w:pPr>
      <w:r>
        <w:t xml:space="preserve">    Для   городов,  расположенных  на  других  широтах,  </w:t>
      </w:r>
      <w:proofErr w:type="gramStart"/>
      <w:r>
        <w:t>указанные</w:t>
      </w:r>
      <w:proofErr w:type="gramEnd"/>
    </w:p>
    <w:p w:rsidR="00BF5092" w:rsidRDefault="00BF5092">
      <w:pPr>
        <w:pStyle w:val="ConsPlusNonformat"/>
        <w:widowControl/>
      </w:pPr>
      <w:proofErr w:type="gramStart"/>
      <w:r>
        <w:t>дополнительные нормы  следует  умножить  на  коэффициент  K   (см.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                                       2</w:t>
      </w:r>
    </w:p>
    <w:p w:rsidR="00BF5092" w:rsidRDefault="006E0115">
      <w:pPr>
        <w:pStyle w:val="ConsPlusNonformat"/>
        <w:widowControl/>
      </w:pPr>
      <w:hyperlink r:id="rId9" w:history="1">
        <w:r w:rsidR="00BF5092">
          <w:rPr>
            <w:color w:val="0000FF"/>
          </w:rPr>
          <w:t>табл. 2).</w:t>
        </w:r>
      </w:hyperlink>
    </w:p>
    <w:p w:rsidR="00BF5092" w:rsidRDefault="00BF5092">
      <w:pPr>
        <w:pStyle w:val="ConsPlusNonformat"/>
        <w:widowControl/>
      </w:pPr>
      <w:r>
        <w:t xml:space="preserve">    8.   В   домах  без  централизованного  отопления  и  горячего</w:t>
      </w:r>
    </w:p>
    <w:p w:rsidR="00BF5092" w:rsidRDefault="00BF5092">
      <w:pPr>
        <w:pStyle w:val="ConsPlusNonformat"/>
        <w:widowControl/>
      </w:pPr>
      <w:proofErr w:type="gramStart"/>
      <w:r>
        <w:t>водоснабжения  (в  том числе колонок на сетевом или сжиженном газе</w:t>
      </w:r>
      <w:proofErr w:type="gramEnd"/>
    </w:p>
    <w:p w:rsidR="00BF5092" w:rsidRDefault="00BF5092">
      <w:pPr>
        <w:pStyle w:val="ConsPlusNonformat"/>
        <w:widowControl/>
      </w:pPr>
      <w:r>
        <w:t>от  резервуаров) нормы должны быть снижены на 15% по группе</w:t>
      </w:r>
      <w:proofErr w:type="gramStart"/>
      <w:r>
        <w:t xml:space="preserve"> Д</w:t>
      </w:r>
      <w:proofErr w:type="gramEnd"/>
      <w:r>
        <w:t xml:space="preserve"> и на</w:t>
      </w:r>
    </w:p>
    <w:p w:rsidR="00BF5092" w:rsidRDefault="00BF5092">
      <w:pPr>
        <w:pStyle w:val="ConsPlusNonformat"/>
        <w:widowControl/>
      </w:pPr>
      <w:r>
        <w:t>25% по группе Е.</w:t>
      </w:r>
    </w:p>
    <w:p w:rsidR="00BF5092" w:rsidRDefault="00BF5092">
      <w:pPr>
        <w:pStyle w:val="ConsPlusNonformat"/>
        <w:widowControl/>
      </w:pPr>
      <w:r>
        <w:t xml:space="preserve">    9. Общая норма  расхода  электроэнергии  W   определяется  как</w:t>
      </w:r>
    </w:p>
    <w:p w:rsidR="00BF5092" w:rsidRDefault="00BF5092">
      <w:pPr>
        <w:pStyle w:val="ConsPlusNonformat"/>
        <w:widowControl/>
      </w:pPr>
      <w:r>
        <w:t xml:space="preserve">                                              э</w:t>
      </w:r>
    </w:p>
    <w:p w:rsidR="00BF5092" w:rsidRDefault="00BF5092">
      <w:pPr>
        <w:pStyle w:val="ConsPlusNonformat"/>
        <w:widowControl/>
      </w:pPr>
      <w:r>
        <w:t>сумма удельных  норм, умноженных на общую площадь домов выделенных</w:t>
      </w:r>
    </w:p>
    <w:p w:rsidR="00BF5092" w:rsidRDefault="00BF5092">
      <w:pPr>
        <w:pStyle w:val="ConsPlusNonformat"/>
        <w:widowControl/>
      </w:pPr>
      <w:r>
        <w:t>групп по этажности. Значения удельных норм для потребителей</w:t>
      </w:r>
      <w:proofErr w:type="gramStart"/>
      <w:r>
        <w:t xml:space="preserve"> Б</w:t>
      </w:r>
      <w:proofErr w:type="gramEnd"/>
      <w:r>
        <w:t>, В и</w:t>
      </w:r>
    </w:p>
    <w:p w:rsidR="00BF5092" w:rsidRDefault="00BF5092">
      <w:pPr>
        <w:pStyle w:val="ConsPlusNonformat"/>
        <w:widowControl/>
      </w:pPr>
      <w:r>
        <w:t>Г прибавляются   только   для   домов,   оснащенных  этими  видами</w:t>
      </w:r>
    </w:p>
    <w:p w:rsidR="00BF5092" w:rsidRDefault="00BF5092">
      <w:pPr>
        <w:pStyle w:val="ConsPlusNonformat"/>
        <w:widowControl/>
      </w:pPr>
      <w:r>
        <w:t>оборудования.</w:t>
      </w:r>
    </w:p>
    <w:p w:rsidR="00BF5092" w:rsidRDefault="00BF5092">
      <w:pPr>
        <w:pStyle w:val="ConsPlusNonformat"/>
        <w:widowControl/>
      </w:pPr>
      <w:r>
        <w:t xml:space="preserve">    Норму расхода электроэнергии для домов каждой группы этажности</w:t>
      </w:r>
    </w:p>
    <w:p w:rsidR="00BF5092" w:rsidRDefault="00BF5092">
      <w:pPr>
        <w:pStyle w:val="ConsPlusNonformat"/>
        <w:widowControl/>
      </w:pPr>
      <w:r>
        <w:t>рассчитывают по формуле: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>W   = S  (W     + W     + W     + W      + W      + W     + W</w:t>
      </w:r>
      <w:proofErr w:type="gramStart"/>
      <w:r>
        <w:t xml:space="preserve">    )</w:t>
      </w:r>
      <w:proofErr w:type="gramEnd"/>
      <w:r>
        <w:t>, (1)</w:t>
      </w:r>
    </w:p>
    <w:p w:rsidR="00BF5092" w:rsidRDefault="00BF5092">
      <w:pPr>
        <w:pStyle w:val="ConsPlusNonformat"/>
        <w:widowControl/>
      </w:pPr>
      <w:r>
        <w:t xml:space="preserve"> </w:t>
      </w:r>
      <w:proofErr w:type="spellStart"/>
      <w:r>
        <w:t>эi</w:t>
      </w:r>
      <w:proofErr w:type="spellEnd"/>
      <w:r>
        <w:t xml:space="preserve">    i   </w:t>
      </w:r>
      <w:proofErr w:type="spellStart"/>
      <w:r>
        <w:t>уд</w:t>
      </w:r>
      <w:proofErr w:type="gramStart"/>
      <w:r>
        <w:t>.А</w:t>
      </w:r>
      <w:proofErr w:type="spellEnd"/>
      <w:proofErr w:type="gramEnd"/>
      <w:r>
        <w:t xml:space="preserve">    </w:t>
      </w:r>
      <w:proofErr w:type="spellStart"/>
      <w:r>
        <w:t>уд.Б</w:t>
      </w:r>
      <w:proofErr w:type="spellEnd"/>
      <w:r>
        <w:t xml:space="preserve">    </w:t>
      </w:r>
      <w:proofErr w:type="spellStart"/>
      <w:r>
        <w:t>уд.В</w:t>
      </w:r>
      <w:proofErr w:type="spellEnd"/>
      <w:r>
        <w:t xml:space="preserve">    </w:t>
      </w:r>
      <w:proofErr w:type="spellStart"/>
      <w:r>
        <w:t>уд.Г</w:t>
      </w:r>
      <w:proofErr w:type="spellEnd"/>
      <w:r>
        <w:t xml:space="preserve">     </w:t>
      </w:r>
      <w:proofErr w:type="spellStart"/>
      <w:r>
        <w:t>уд.Г</w:t>
      </w:r>
      <w:proofErr w:type="spellEnd"/>
      <w:r>
        <w:t xml:space="preserve">     </w:t>
      </w:r>
      <w:proofErr w:type="spellStart"/>
      <w:r>
        <w:t>уд.Д</w:t>
      </w:r>
      <w:proofErr w:type="spellEnd"/>
      <w:r>
        <w:t xml:space="preserve">    </w:t>
      </w:r>
      <w:proofErr w:type="spellStart"/>
      <w:r>
        <w:t>уд.Е</w:t>
      </w:r>
      <w:proofErr w:type="spellEnd"/>
    </w:p>
    <w:p w:rsidR="00BF5092" w:rsidRDefault="00BF5092">
      <w:pPr>
        <w:pStyle w:val="ConsPlusNonformat"/>
        <w:widowControl/>
      </w:pPr>
      <w:r>
        <w:t xml:space="preserve">                                       1        2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 S  - общая площадь зданий рассчитываемой группы  домов  </w:t>
      </w:r>
      <w:proofErr w:type="gramStart"/>
      <w:r>
        <w:t>по</w:t>
      </w:r>
      <w:proofErr w:type="gramEnd"/>
    </w:p>
    <w:p w:rsidR="00BF5092" w:rsidRDefault="00BF5092">
      <w:pPr>
        <w:pStyle w:val="ConsPlusNonformat"/>
        <w:widowControl/>
      </w:pPr>
      <w:r>
        <w:t xml:space="preserve">         i</w:t>
      </w:r>
    </w:p>
    <w:p w:rsidR="00BF5092" w:rsidRDefault="00BF5092">
      <w:pPr>
        <w:pStyle w:val="ConsPlusNonformat"/>
        <w:widowControl/>
      </w:pPr>
      <w:r>
        <w:t>этажности, тыс. кв. м.</w:t>
      </w:r>
    </w:p>
    <w:p w:rsidR="00BF5092" w:rsidRDefault="00BF5092">
      <w:pPr>
        <w:pStyle w:val="ConsPlusNonformat"/>
        <w:widowControl/>
      </w:pPr>
      <w:r>
        <w:t xml:space="preserve">    Общая норма определяется как сумма расхода по домам всех групп</w:t>
      </w:r>
    </w:p>
    <w:p w:rsidR="00BF5092" w:rsidRDefault="00BF5092">
      <w:pPr>
        <w:pStyle w:val="ConsPlusNonformat"/>
        <w:widowControl/>
      </w:pPr>
      <w:r>
        <w:t>этажности: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          W  = W     + W     + W  .</w:t>
      </w:r>
    </w:p>
    <w:p w:rsidR="00BF5092" w:rsidRDefault="00BF5092">
      <w:pPr>
        <w:pStyle w:val="ConsPlusNonformat"/>
        <w:widowControl/>
      </w:pPr>
      <w:r>
        <w:t xml:space="preserve">                      э    э1-2    э3-4    э5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Для районов Крайнего Севера и приравненных к ним общую норму расхода электроэнергии допускается увеличивать до 15%.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Рассчитанная по нормам потребность в электрической энергии является отправным моментом при определении лимитов на электроэнергию для эксплуатационных нужд жилищного хозяйства, а также включается в стоимостном выражении в договор между ЖЭО и местным Советом.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Кроме того, планируемая потребность в электроэнергии должна быть сопоставлена с фактическим расходом за предыдущий год. При расхождении потребности с фактическим расходом должно быть произведено обоснование превышения или снижения расхода электроэнергии. При значительном превышении или снижении расхода электроэнергии в государственно-общественную комиссию по жилищно-коммунальному хозяйству при местном Совете народных депутатов одновременно с заключением договора на следующий период необходимо представить план организационно-технических мероприятий по приведению расхода электроэнергии до нормативной величины.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Пример определения потребности в электроэнергии на эксплуатационные нужды района дан в </w:t>
      </w:r>
      <w:hyperlink r:id="rId10" w:history="1">
        <w:r>
          <w:rPr>
            <w:rFonts w:ascii="Calibri" w:hAnsi="Calibri" w:cs="Calibri"/>
            <w:color w:val="0000FF"/>
          </w:rPr>
          <w:t>Приложении.</w:t>
        </w:r>
      </w:hyperlink>
      <w:r w:rsidR="00D050D5">
        <w:rPr>
          <w:rFonts w:ascii="Calibri" w:hAnsi="Calibri" w:cs="Calibri"/>
          <w:color w:val="0000FF"/>
        </w:rPr>
        <w:t xml:space="preserve">  </w:t>
      </w:r>
      <w:r w:rsidR="00DE4900">
        <w:rPr>
          <w:rFonts w:ascii="Calibri" w:hAnsi="Calibri" w:cs="Calibri"/>
          <w:color w:val="0000FF"/>
        </w:rPr>
        <w:t xml:space="preserve"> 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МЕТОД РАСЧЕТА ПОТРЕБНОСТИ В ЭЛЕКТРОЭНЕРГИИ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ОТДЕЛЬНЫХ ЗДАНИЙ ИЛИ ИХ ГРУПП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Приведенные выше нормы расхода электроэнергии являются усредненными для типовых серий жилых домов, построенных в различных климатических зонах. Поэтому они справедливы для относительно больших массивов жилых зданий (город, большие районы) и применимы для планирования расхода электроэнергии и мероприятий по его снижению в пределах районных, городских и областных ЖЭО.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14. Для реализации мероприятий по снижению расхода электроэнергии отдельными зданиями или группами зданий необходимо планировать расход электроэнергии на основе конкретных параметров электроустановок зданий.</w:t>
      </w:r>
    </w:p>
    <w:p w:rsidR="00BF5092" w:rsidRDefault="00BF5092">
      <w:pPr>
        <w:pStyle w:val="ConsPlusNonformat"/>
        <w:widowControl/>
      </w:pPr>
      <w:r>
        <w:t xml:space="preserve">    15.  Расход  электроэнергии  W  на эксплуатацию </w:t>
      </w:r>
      <w:proofErr w:type="gramStart"/>
      <w:r>
        <w:t>данного</w:t>
      </w:r>
      <w:proofErr w:type="gramEnd"/>
      <w:r>
        <w:t xml:space="preserve"> жилого</w:t>
      </w:r>
    </w:p>
    <w:p w:rsidR="00BF5092" w:rsidRDefault="00BF5092">
      <w:pPr>
        <w:pStyle w:val="ConsPlusNonformat"/>
        <w:widowControl/>
      </w:pPr>
      <w:r>
        <w:t xml:space="preserve">                                  э</w:t>
      </w:r>
    </w:p>
    <w:p w:rsidR="00BF5092" w:rsidRDefault="00BF5092">
      <w:pPr>
        <w:pStyle w:val="ConsPlusNonformat"/>
        <w:widowControl/>
      </w:pPr>
      <w:r>
        <w:t>здания составляет: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    W  = W  + W  + W  + W  + W  + W .               (2)</w:t>
      </w:r>
    </w:p>
    <w:p w:rsidR="00BF5092" w:rsidRDefault="00BF5092">
      <w:pPr>
        <w:pStyle w:val="ConsPlusNonformat"/>
        <w:widowControl/>
      </w:pPr>
      <w:r>
        <w:t xml:space="preserve">                э</w:t>
      </w:r>
      <w:proofErr w:type="gramStart"/>
      <w:r>
        <w:t xml:space="preserve">    А</w:t>
      </w:r>
      <w:proofErr w:type="gramEnd"/>
      <w:r>
        <w:t xml:space="preserve">    Б    В    Г    Д    Е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Основные потребители электроэнергии, отнесенные к группам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 xml:space="preserve"> - Е, те же, что и в </w:t>
      </w:r>
      <w:hyperlink r:id="rId11" w:history="1">
        <w:r>
          <w:rPr>
            <w:rFonts w:ascii="Calibri" w:hAnsi="Calibri" w:cs="Calibri"/>
            <w:color w:val="0000FF"/>
          </w:rPr>
          <w:t>разд. I.</w:t>
        </w:r>
      </w:hyperlink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Норматив расхода электроэнергии конкретно для каждого жилого дома (группы домов, выполненных по общему типовому проекту) определяется по проектным данным установленного электрооборудования с учетом режимов работы каждого элемента.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Группа А. Осветительные установки жилых зданий по времени работы светильников в отдельных помещениях следует подразделять на установки рабочего освещения и установки аварийного эвакуационного (дежурного) освещения.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домах высотой до 5 этажей включительно выполняется, как правило, одна система освещения, которая функционирует все темное время суток.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домах 6 этажей и более имеется, как правило, две системы освещения: рабочее и аварийное эвакуационное. Рабочее освещение должно функционировать в темное время суток с отключением на ночные часы (с 0 до 6 ч). Аварийное эвакуационное освещение обычно является дополнением к рабочему освещению и должно гореть в течение всего темного времени суток. Если аварийное эвакуационное освещение не является частью рабочего освещения, то оно должно работать только при отключении рабочего освещения, т.е. в ночные часы (с 0 до 6 ч).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Светильники общедомовых осветительных установок жилых зданий по функциональному назначению можно подразделить на следующие: лестничных клеток; чердаков; </w:t>
      </w:r>
      <w:proofErr w:type="spellStart"/>
      <w:r>
        <w:rPr>
          <w:rFonts w:ascii="Calibri" w:hAnsi="Calibri" w:cs="Calibri"/>
        </w:rPr>
        <w:t>техподполий</w:t>
      </w:r>
      <w:proofErr w:type="spellEnd"/>
      <w:r>
        <w:rPr>
          <w:rFonts w:ascii="Calibri" w:hAnsi="Calibri" w:cs="Calibri"/>
        </w:rPr>
        <w:t xml:space="preserve">; лифтовых шахт; мусоросбросов; мусоросборников; номерных знаков и указателей; колясочных, машинных отделений, </w:t>
      </w:r>
      <w:proofErr w:type="spellStart"/>
      <w:r>
        <w:rPr>
          <w:rFonts w:ascii="Calibri" w:hAnsi="Calibri" w:cs="Calibri"/>
        </w:rPr>
        <w:t>электрощитовых</w:t>
      </w:r>
      <w:proofErr w:type="spellEnd"/>
      <w:r>
        <w:rPr>
          <w:rFonts w:ascii="Calibri" w:hAnsi="Calibri" w:cs="Calibri"/>
        </w:rPr>
        <w:t>.</w:t>
      </w:r>
      <w:proofErr w:type="gramEnd"/>
    </w:p>
    <w:p w:rsidR="00BF5092" w:rsidRDefault="00BF5092">
      <w:pPr>
        <w:pStyle w:val="ConsPlusNonformat"/>
        <w:widowControl/>
      </w:pPr>
      <w:r>
        <w:t xml:space="preserve">    Расход  электроэнергии  по  группе</w:t>
      </w:r>
      <w:proofErr w:type="gramStart"/>
      <w:r>
        <w:t xml:space="preserve">  А</w:t>
      </w:r>
      <w:proofErr w:type="gramEnd"/>
      <w:r>
        <w:t xml:space="preserve">  определяется  как сумма</w:t>
      </w:r>
    </w:p>
    <w:p w:rsidR="00BF5092" w:rsidRDefault="00BF5092">
      <w:pPr>
        <w:pStyle w:val="ConsPlusNonformat"/>
        <w:widowControl/>
      </w:pPr>
      <w:r>
        <w:t>произведений  установленной  мощности  светильников  на  время  их</w:t>
      </w:r>
    </w:p>
    <w:p w:rsidR="00BF5092" w:rsidRDefault="00BF5092">
      <w:pPr>
        <w:pStyle w:val="ConsPlusNonformat"/>
        <w:widowControl/>
      </w:pPr>
      <w:r>
        <w:t xml:space="preserve">работы,  </w:t>
      </w:r>
      <w:proofErr w:type="gramStart"/>
      <w:r>
        <w:t>принимаемое</w:t>
      </w:r>
      <w:proofErr w:type="gramEnd"/>
      <w:r>
        <w:t xml:space="preserve">  по  табл.  3.  Для   учета   географического</w:t>
      </w:r>
    </w:p>
    <w:p w:rsidR="00BF5092" w:rsidRDefault="00BF5092">
      <w:pPr>
        <w:pStyle w:val="ConsPlusNonformat"/>
        <w:widowControl/>
      </w:pPr>
      <w:proofErr w:type="gramStart"/>
      <w:r>
        <w:t>положения</w:t>
      </w:r>
      <w:proofErr w:type="gramEnd"/>
      <w:r>
        <w:t xml:space="preserve">  полученные  значения  годового  расхода  электроэнергии</w:t>
      </w:r>
    </w:p>
    <w:p w:rsidR="00BF5092" w:rsidRDefault="00BF5092">
      <w:pPr>
        <w:pStyle w:val="ConsPlusNonformat"/>
        <w:widowControl/>
      </w:pPr>
      <w:r>
        <w:t xml:space="preserve">умножаются на коэффициент K  (см. </w:t>
      </w:r>
      <w:hyperlink r:id="rId12" w:history="1">
        <w:r>
          <w:rPr>
            <w:color w:val="0000FF"/>
          </w:rPr>
          <w:t>табл. 2).</w:t>
        </w:r>
      </w:hyperlink>
    </w:p>
    <w:p w:rsidR="00BF5092" w:rsidRDefault="00BF5092">
      <w:pPr>
        <w:pStyle w:val="ConsPlusNonformat"/>
        <w:widowControl/>
      </w:pPr>
      <w:r>
        <w:t xml:space="preserve">                           1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3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СРЕДНЕГОДОВОЕ ЧИСЛО ЧАСОВ ГОРЕНИЯ СВЕТИЛЬНИКОВ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┌────────────────────────┬─────────────┬─────────────────────────┐</w:t>
      </w:r>
    </w:p>
    <w:p w:rsidR="00BF5092" w:rsidRDefault="00BF5092">
      <w:pPr>
        <w:pStyle w:val="ConsPlusNonformat"/>
        <w:widowControl/>
        <w:jc w:val="both"/>
      </w:pPr>
      <w:r>
        <w:t>│ Назначение светильника │ Число часов │     Режим включения     │</w:t>
      </w:r>
    </w:p>
    <w:p w:rsidR="00BF5092" w:rsidRDefault="00BF5092">
      <w:pPr>
        <w:pStyle w:val="ConsPlusNonformat"/>
        <w:widowControl/>
        <w:jc w:val="both"/>
      </w:pPr>
      <w:r>
        <w:t>│                        │горения в год│      и отключения       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├────────────────────────┼─────────────┼─────────────────────────┤</w:t>
      </w:r>
    </w:p>
    <w:p w:rsidR="00BF5092" w:rsidRDefault="00BF5092">
      <w:pPr>
        <w:pStyle w:val="ConsPlusNonformat"/>
        <w:widowControl/>
        <w:jc w:val="both"/>
      </w:pPr>
      <w:r>
        <w:t>│Светильники рабочего ос-│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вещения</w:t>
      </w:r>
      <w:proofErr w:type="spellEnd"/>
      <w:r>
        <w:t xml:space="preserve"> зданий: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>│до 5 этажей включительно│4500         │Ручное (индивидуальными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 (при отсутствии системы│             │выключателями)           │</w:t>
      </w:r>
    </w:p>
    <w:p w:rsidR="00BF5092" w:rsidRDefault="00BF5092">
      <w:pPr>
        <w:pStyle w:val="ConsPlusNonformat"/>
        <w:widowControl/>
        <w:jc w:val="both"/>
      </w:pPr>
      <w:r>
        <w:t>│ аварийного освещения)  │4200</w:t>
      </w:r>
      <w:proofErr w:type="gramStart"/>
      <w:r>
        <w:t xml:space="preserve">         │И</w:t>
      </w:r>
      <w:proofErr w:type="gramEnd"/>
      <w:r>
        <w:t>з ОДС, фотореле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│в зданиях любой </w:t>
      </w:r>
      <w:proofErr w:type="spellStart"/>
      <w:r>
        <w:t>этажнос</w:t>
      </w:r>
      <w:proofErr w:type="spellEnd"/>
      <w:r>
        <w:t>-│2180         │Ручное (индивидуальными  │</w:t>
      </w:r>
      <w:proofErr w:type="gramEnd"/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 </w:t>
      </w:r>
      <w:proofErr w:type="spellStart"/>
      <w:r>
        <w:t>ти</w:t>
      </w:r>
      <w:proofErr w:type="spellEnd"/>
      <w:r>
        <w:t xml:space="preserve"> при наличии системы │             │выключателями), из ОДС,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 xml:space="preserve">│ аварийного (дежурного) │             │фотореле, ночное </w:t>
      </w:r>
      <w:proofErr w:type="spellStart"/>
      <w:r>
        <w:t>отключе</w:t>
      </w:r>
      <w:proofErr w:type="spellEnd"/>
      <w:r>
        <w:t>-│</w:t>
      </w:r>
    </w:p>
    <w:p w:rsidR="00BF5092" w:rsidRDefault="00BF5092">
      <w:pPr>
        <w:pStyle w:val="ConsPlusNonformat"/>
        <w:widowControl/>
        <w:jc w:val="both"/>
      </w:pPr>
      <w:r>
        <w:t>│ освещения              │             │</w:t>
      </w:r>
      <w:proofErr w:type="spellStart"/>
      <w:r>
        <w:t>ние</w:t>
      </w:r>
      <w:proofErr w:type="spellEnd"/>
      <w:r>
        <w:t xml:space="preserve"> реле времени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│Светильники </w:t>
      </w:r>
      <w:proofErr w:type="gramStart"/>
      <w:r>
        <w:t>аварийного</w:t>
      </w:r>
      <w:proofErr w:type="gramEnd"/>
      <w:r>
        <w:t xml:space="preserve">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│(дежурного) освещения: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│включаемые только в </w:t>
      </w:r>
      <w:proofErr w:type="spellStart"/>
      <w:r>
        <w:t>ноч</w:t>
      </w:r>
      <w:proofErr w:type="spellEnd"/>
      <w:r>
        <w:t>-│2020         │Реле времени, из ОДС     │</w:t>
      </w:r>
    </w:p>
    <w:p w:rsidR="00BF5092" w:rsidRDefault="00BF5092">
      <w:pPr>
        <w:pStyle w:val="ConsPlusNonformat"/>
        <w:widowControl/>
        <w:jc w:val="both"/>
      </w:pPr>
      <w:r>
        <w:t xml:space="preserve">│ </w:t>
      </w:r>
      <w:proofErr w:type="spellStart"/>
      <w:r>
        <w:t>ные</w:t>
      </w:r>
      <w:proofErr w:type="spellEnd"/>
      <w:r>
        <w:t xml:space="preserve"> часы при отключении│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 системы рабочего </w:t>
      </w:r>
      <w:proofErr w:type="spellStart"/>
      <w:r>
        <w:t>осве</w:t>
      </w:r>
      <w:proofErr w:type="spellEnd"/>
      <w:r>
        <w:t>-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lastRenderedPageBreak/>
        <w:t xml:space="preserve">│ </w:t>
      </w:r>
      <w:proofErr w:type="spellStart"/>
      <w:r>
        <w:t>щения</w:t>
      </w:r>
      <w:proofErr w:type="spellEnd"/>
      <w:r>
        <w:t xml:space="preserve">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>│работающие и в режиме   │4300         │Ручное (индивидуальными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 рабочего освещения     │             │выключателями), из ОДС,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│фотореле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│Светильники </w:t>
      </w:r>
      <w:proofErr w:type="spellStart"/>
      <w:r>
        <w:t>техподполий</w:t>
      </w:r>
      <w:proofErr w:type="spellEnd"/>
      <w:r>
        <w:t xml:space="preserve"> │650          │Ручное (индивидуальными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</w:t>
      </w:r>
      <w:hyperlink r:id="rId13" w:history="1">
        <w:r>
          <w:rPr>
            <w:color w:val="0000FF"/>
          </w:rPr>
          <w:t>&lt;*&gt;</w:t>
        </w:r>
      </w:hyperlink>
      <w:r>
        <w:t xml:space="preserve">                     │             │выключателями)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│Светильники </w:t>
      </w:r>
      <w:proofErr w:type="spellStart"/>
      <w:r>
        <w:t>электрощито</w:t>
      </w:r>
      <w:proofErr w:type="spellEnd"/>
      <w:r>
        <w:t>-│185</w:t>
      </w:r>
      <w:proofErr w:type="gramStart"/>
      <w:r>
        <w:t xml:space="preserve">          │Т</w:t>
      </w:r>
      <w:proofErr w:type="gramEnd"/>
      <w:r>
        <w:t>о же        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вых</w:t>
      </w:r>
      <w:proofErr w:type="spellEnd"/>
      <w:r>
        <w:t>, машинных отделений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│Светильники чердаков    │75           │-"-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│Светильники </w:t>
      </w:r>
      <w:proofErr w:type="spellStart"/>
      <w:r>
        <w:t>мусоросбро</w:t>
      </w:r>
      <w:proofErr w:type="spellEnd"/>
      <w:r>
        <w:t>- │12n (где n - │-"-                    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│сов                     │число квартир│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                        │на 1 </w:t>
      </w:r>
      <w:proofErr w:type="spellStart"/>
      <w:r>
        <w:t>мусоро</w:t>
      </w:r>
      <w:proofErr w:type="spellEnd"/>
      <w:r>
        <w:t>- 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│сброс)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│Светильники </w:t>
      </w:r>
      <w:proofErr w:type="spellStart"/>
      <w:r>
        <w:t>мусорокамер</w:t>
      </w:r>
      <w:proofErr w:type="spellEnd"/>
      <w:r>
        <w:t xml:space="preserve"> │1100 / М (где│-"-                    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                        │М - число ка-│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│мер)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│Устройства </w:t>
      </w:r>
      <w:proofErr w:type="gramStart"/>
      <w:r>
        <w:t>праздничной</w:t>
      </w:r>
      <w:proofErr w:type="gramEnd"/>
      <w:r>
        <w:t xml:space="preserve">  │70           │Ручное, из ОДС           │</w:t>
      </w:r>
    </w:p>
    <w:p w:rsidR="00BF5092" w:rsidRDefault="00BF5092">
      <w:pPr>
        <w:pStyle w:val="ConsPlusNonformat"/>
        <w:widowControl/>
        <w:jc w:val="both"/>
      </w:pPr>
      <w:r>
        <w:t>│иллюминации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>│Освещение помещений об- │1735         │Ручное (индивидуальными  │</w:t>
      </w:r>
      <w:proofErr w:type="gramEnd"/>
    </w:p>
    <w:p w:rsidR="00BF5092" w:rsidRDefault="00BF5092">
      <w:pPr>
        <w:pStyle w:val="ConsPlusNonformat"/>
        <w:widowControl/>
        <w:jc w:val="both"/>
      </w:pPr>
      <w:proofErr w:type="gramStart"/>
      <w:r>
        <w:t>│</w:t>
      </w:r>
      <w:proofErr w:type="spellStart"/>
      <w:r>
        <w:t>щественного</w:t>
      </w:r>
      <w:proofErr w:type="spellEnd"/>
      <w:r>
        <w:t xml:space="preserve"> назначения  │             │выключателями)           │</w:t>
      </w:r>
      <w:proofErr w:type="gramEnd"/>
    </w:p>
    <w:p w:rsidR="00BF5092" w:rsidRDefault="00BF5092">
      <w:pPr>
        <w:pStyle w:val="ConsPlusNonformat"/>
        <w:widowControl/>
        <w:jc w:val="both"/>
      </w:pPr>
      <w:proofErr w:type="gramStart"/>
      <w:r>
        <w:t>│(клубы, красные уголки и│             │                       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│т.п.)                   │             │                         │</w:t>
      </w:r>
    </w:p>
    <w:p w:rsidR="00BF5092" w:rsidRDefault="00BF5092">
      <w:pPr>
        <w:pStyle w:val="ConsPlusNonformat"/>
        <w:widowControl/>
        <w:jc w:val="both"/>
      </w:pPr>
      <w:r>
        <w:t>└────────────────────────┴─────────────┴─────────────────────────┘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ind w:firstLine="540"/>
        <w:jc w:val="both"/>
      </w:pPr>
      <w:r>
        <w:t>--------------------------------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Без учета использования помещений под красные уголки, клубы, склады и другие нужды ЖЭО, а также использования подвалов под кладовые жильцов.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Вычисленное   значение   годового  расхода  электроэнергии  </w:t>
      </w:r>
      <w:proofErr w:type="gramStart"/>
      <w:r>
        <w:t>на</w:t>
      </w:r>
      <w:proofErr w:type="gramEnd"/>
    </w:p>
    <w:p w:rsidR="00BF5092" w:rsidRDefault="00BF5092">
      <w:pPr>
        <w:pStyle w:val="ConsPlusNonformat"/>
        <w:widowControl/>
      </w:pPr>
      <w:r>
        <w:t>освещение умножается на коэффициент 0,9, который учитывает наличие</w:t>
      </w:r>
    </w:p>
    <w:p w:rsidR="00BF5092" w:rsidRDefault="00BF5092">
      <w:pPr>
        <w:pStyle w:val="ConsPlusNonformat"/>
        <w:widowControl/>
      </w:pPr>
      <w:r>
        <w:t>перегоревших    ламп,        находящихся    в     стадии   замены.</w:t>
      </w:r>
    </w:p>
    <w:p w:rsidR="00BF5092" w:rsidRDefault="00BF5092">
      <w:pPr>
        <w:pStyle w:val="ConsPlusNonformat"/>
        <w:widowControl/>
      </w:pPr>
      <w:r>
        <w:t>0,9W  = W      является нормой расхода на освещение в год.</w:t>
      </w:r>
    </w:p>
    <w:p w:rsidR="00BF5092" w:rsidRDefault="00BF5092">
      <w:pPr>
        <w:pStyle w:val="ConsPlusNonformat"/>
        <w:widowControl/>
      </w:pPr>
      <w:r>
        <w:t xml:space="preserve">    А    </w:t>
      </w:r>
      <w:proofErr w:type="spellStart"/>
      <w:proofErr w:type="gramStart"/>
      <w:r>
        <w:t>А</w:t>
      </w:r>
      <w:proofErr w:type="spellEnd"/>
      <w:proofErr w:type="gramEnd"/>
      <w:r>
        <w:t xml:space="preserve"> год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Группа Б. Расход электроэнергии на работу 1 лифта в год определяется мощностью электродвигателя главного привода и электропривода автоматического открывания и закрывания дверей; мощностью схемы управления; мощностью, потребляемой цепями сигнализации; мощностью лампы освещения кабины; среднесуточным (среднегодовым) машинным временем работы лифтов; коэффициентом использования электродвигателя лифтов по мощности.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Параметры наиболее распространенных лифтовых установок жилых зданий приведены в табл. 4.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4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ПАРАМЕТРЫ ЛИФТОВЫХ УСТАНОВОК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┌─────────────┬─────────────────┬──────────────────────┬─────────┐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Грузоподъе</w:t>
      </w:r>
      <w:proofErr w:type="gramStart"/>
      <w:r>
        <w:t>м</w:t>
      </w:r>
      <w:proofErr w:type="spellEnd"/>
      <w:r>
        <w:t>-</w:t>
      </w:r>
      <w:proofErr w:type="gramEnd"/>
      <w:r>
        <w:t xml:space="preserve"> │Скорость </w:t>
      </w:r>
      <w:proofErr w:type="spellStart"/>
      <w:r>
        <w:t>движения│Мощность</w:t>
      </w:r>
      <w:proofErr w:type="spellEnd"/>
      <w:r>
        <w:t xml:space="preserve"> </w:t>
      </w:r>
      <w:proofErr w:type="spellStart"/>
      <w:r>
        <w:t>электродвига</w:t>
      </w:r>
      <w:proofErr w:type="spellEnd"/>
      <w:r>
        <w:t>-│  Число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ность</w:t>
      </w:r>
      <w:proofErr w:type="spellEnd"/>
      <w:r>
        <w:t xml:space="preserve">, кг    │   кабины, м/с   │теля </w:t>
      </w:r>
      <w:proofErr w:type="gramStart"/>
      <w:r>
        <w:t>максимальная</w:t>
      </w:r>
      <w:proofErr w:type="gramEnd"/>
      <w:r>
        <w:t xml:space="preserve">, </w:t>
      </w:r>
      <w:proofErr w:type="spellStart"/>
      <w:r>
        <w:t>кВт│остановок</w:t>
      </w:r>
      <w:proofErr w:type="spellEnd"/>
      <w:r>
        <w:t>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├─────────────┼─────────────────┼──────────────────────┼─────────┤</w:t>
      </w:r>
    </w:p>
    <w:p w:rsidR="00BF5092" w:rsidRDefault="00BF5092">
      <w:pPr>
        <w:pStyle w:val="ConsPlusNonformat"/>
        <w:widowControl/>
        <w:jc w:val="both"/>
      </w:pPr>
      <w:r>
        <w:t>│320          │0,71             │3/1                   │9        │</w:t>
      </w:r>
    </w:p>
    <w:p w:rsidR="00BF5092" w:rsidRDefault="00BF5092">
      <w:pPr>
        <w:pStyle w:val="ConsPlusNonformat"/>
        <w:widowControl/>
        <w:jc w:val="both"/>
      </w:pPr>
      <w:r>
        <w:t>│320          │1                │4,5/1,5               │16       │</w:t>
      </w:r>
    </w:p>
    <w:p w:rsidR="00BF5092" w:rsidRDefault="00BF5092">
      <w:pPr>
        <w:pStyle w:val="ConsPlusNonformat"/>
        <w:widowControl/>
        <w:jc w:val="both"/>
      </w:pPr>
      <w:r>
        <w:t>│320          │1,4              │7,1/1,75              │24       │</w:t>
      </w:r>
    </w:p>
    <w:p w:rsidR="00BF5092" w:rsidRDefault="00BF5092">
      <w:pPr>
        <w:pStyle w:val="ConsPlusNonformat"/>
        <w:widowControl/>
        <w:jc w:val="both"/>
      </w:pPr>
      <w:r>
        <w:t>│500          │1                │7/1,75                │16       │</w:t>
      </w:r>
    </w:p>
    <w:p w:rsidR="00BF5092" w:rsidRDefault="00BF5092">
      <w:pPr>
        <w:pStyle w:val="ConsPlusNonformat"/>
        <w:widowControl/>
        <w:jc w:val="both"/>
      </w:pPr>
      <w:r>
        <w:t>│500          │1,4              │9,2/2,25              │24       │</w:t>
      </w:r>
    </w:p>
    <w:p w:rsidR="00BF5092" w:rsidRDefault="00BF5092">
      <w:pPr>
        <w:pStyle w:val="ConsPlusNonformat"/>
        <w:widowControl/>
        <w:jc w:val="both"/>
      </w:pPr>
      <w:r>
        <w:lastRenderedPageBreak/>
        <w:t>└─────────────┴─────────────────┴──────────────────────┴─────────┘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Потребление  электроэнергии  лифтом  в  течение  суток  W</w:t>
      </w:r>
    </w:p>
    <w:p w:rsidR="00BF5092" w:rsidRDefault="00BF5092">
      <w:pPr>
        <w:pStyle w:val="ConsPlusNonformat"/>
        <w:widowControl/>
      </w:pPr>
      <w:r>
        <w:t xml:space="preserve">                                                             А </w:t>
      </w:r>
      <w:proofErr w:type="spellStart"/>
      <w:r>
        <w:t>сут</w:t>
      </w:r>
      <w:proofErr w:type="spellEnd"/>
    </w:p>
    <w:p w:rsidR="00BF5092" w:rsidRDefault="00BF5092">
      <w:pPr>
        <w:pStyle w:val="ConsPlusNonformat"/>
        <w:widowControl/>
      </w:pPr>
      <w:r>
        <w:t>состоит из расхода электроэнергии в период рабочего  режима  лифта</w:t>
      </w:r>
    </w:p>
    <w:p w:rsidR="00BF5092" w:rsidRDefault="00BF5092">
      <w:pPr>
        <w:pStyle w:val="ConsPlusNonformat"/>
        <w:widowControl/>
      </w:pPr>
      <w:r>
        <w:t>(подъем и спуск нагруженной и  пустой  кабины) W      и  в  период</w:t>
      </w:r>
    </w:p>
    <w:p w:rsidR="00BF5092" w:rsidRDefault="00BF5092">
      <w:pPr>
        <w:pStyle w:val="ConsPlusNonformat"/>
        <w:widowControl/>
      </w:pPr>
      <w:r>
        <w:t xml:space="preserve">                                                А </w:t>
      </w:r>
      <w:proofErr w:type="spellStart"/>
      <w:r>
        <w:t>p.</w:t>
      </w:r>
      <w:proofErr w:type="gramStart"/>
      <w:r>
        <w:t>р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>ожидания W     .</w:t>
      </w:r>
    </w:p>
    <w:p w:rsidR="00BF5092" w:rsidRDefault="00BF5092">
      <w:pPr>
        <w:pStyle w:val="ConsPlusNonformat"/>
        <w:widowControl/>
      </w:pPr>
      <w:r>
        <w:t xml:space="preserve">          А </w:t>
      </w:r>
      <w:proofErr w:type="spellStart"/>
      <w:r>
        <w:t>р</w:t>
      </w:r>
      <w:proofErr w:type="gramStart"/>
      <w:r>
        <w:t>.о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В период рабочего режима электропотребление лифта определяется</w:t>
      </w:r>
    </w:p>
    <w:p w:rsidR="00BF5092" w:rsidRDefault="00BF5092">
      <w:pPr>
        <w:pStyle w:val="ConsPlusNonformat"/>
        <w:widowControl/>
      </w:pPr>
      <w:r>
        <w:t>машинным временем работы лифта в сутки t   ,  мощностью  двигателя</w:t>
      </w:r>
    </w:p>
    <w:p w:rsidR="00BF5092" w:rsidRDefault="00BF5092">
      <w:pPr>
        <w:pStyle w:val="ConsPlusNonformat"/>
        <w:widowControl/>
      </w:pPr>
      <w:r>
        <w:t xml:space="preserve">                                        </w:t>
      </w:r>
      <w:proofErr w:type="spellStart"/>
      <w:r>
        <w:t>м</w:t>
      </w:r>
      <w:proofErr w:type="gramStart"/>
      <w:r>
        <w:t>.в</w:t>
      </w:r>
      <w:proofErr w:type="spellEnd"/>
      <w:proofErr w:type="gramEnd"/>
    </w:p>
    <w:p w:rsidR="00BF5092" w:rsidRDefault="00BF5092">
      <w:pPr>
        <w:pStyle w:val="ConsPlusNonformat"/>
        <w:widowControl/>
      </w:pPr>
      <w:proofErr w:type="gramStart"/>
      <w:r>
        <w:t>главного  привода  лифта P , привода дверей P   (только для лифтов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      д                  </w:t>
      </w:r>
      <w:proofErr w:type="spellStart"/>
      <w:r>
        <w:t>дв</w:t>
      </w:r>
      <w:proofErr w:type="spellEnd"/>
    </w:p>
    <w:p w:rsidR="00BF5092" w:rsidRDefault="00BF5092">
      <w:pPr>
        <w:pStyle w:val="ConsPlusNonformat"/>
        <w:widowControl/>
      </w:pPr>
      <w:r>
        <w:t>с автоматическим   открыванием   дверей)   и   системы управления,</w:t>
      </w:r>
    </w:p>
    <w:p w:rsidR="00BF5092" w:rsidRDefault="00BF5092">
      <w:pPr>
        <w:pStyle w:val="ConsPlusNonformat"/>
        <w:widowControl/>
      </w:pPr>
      <w:r>
        <w:t>автоматики, защиты и освещения кабины P   .</w:t>
      </w:r>
    </w:p>
    <w:p w:rsidR="00BF5092" w:rsidRDefault="00BF5092">
      <w:pPr>
        <w:pStyle w:val="ConsPlusNonformat"/>
        <w:widowControl/>
      </w:pPr>
      <w:r>
        <w:t xml:space="preserve">                                       </w:t>
      </w:r>
      <w:proofErr w:type="spellStart"/>
      <w:proofErr w:type="gramStart"/>
      <w:r>
        <w:t>упр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Pr="00FD5F3F" w:rsidRDefault="00BF5092">
      <w:pPr>
        <w:pStyle w:val="ConsPlusNonformat"/>
        <w:widowControl/>
        <w:rPr>
          <w:color w:val="FF0000"/>
        </w:rPr>
      </w:pPr>
      <w:r>
        <w:t xml:space="preserve">    </w:t>
      </w:r>
      <w:bookmarkStart w:id="0" w:name="_GoBack"/>
      <w:r w:rsidRPr="00FD5F3F">
        <w:rPr>
          <w:color w:val="FF0000"/>
        </w:rPr>
        <w:t>W      = P    x t    + P    (24 - t</w:t>
      </w:r>
      <w:proofErr w:type="gramStart"/>
      <w:r w:rsidRPr="00FD5F3F">
        <w:rPr>
          <w:color w:val="FF0000"/>
        </w:rPr>
        <w:t xml:space="preserve">   )</w:t>
      </w:r>
      <w:proofErr w:type="gramEnd"/>
      <w:r w:rsidRPr="00FD5F3F">
        <w:rPr>
          <w:color w:val="FF0000"/>
        </w:rPr>
        <w:t xml:space="preserve"> = (P K  + 0,05P   +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А </w:t>
      </w:r>
      <w:proofErr w:type="spellStart"/>
      <w:r w:rsidRPr="00FD5F3F">
        <w:rPr>
          <w:color w:val="FF0000"/>
        </w:rPr>
        <w:t>сут</w:t>
      </w:r>
      <w:proofErr w:type="spellEnd"/>
      <w:r w:rsidRPr="00FD5F3F">
        <w:rPr>
          <w:color w:val="FF0000"/>
        </w:rPr>
        <w:t xml:space="preserve">    </w:t>
      </w:r>
      <w:proofErr w:type="spellStart"/>
      <w:r w:rsidRPr="00FD5F3F">
        <w:rPr>
          <w:color w:val="FF0000"/>
        </w:rPr>
        <w:t>р</w:t>
      </w:r>
      <w:proofErr w:type="gramStart"/>
      <w:r w:rsidRPr="00FD5F3F">
        <w:rPr>
          <w:color w:val="FF0000"/>
        </w:rPr>
        <w:t>.р</w:t>
      </w:r>
      <w:proofErr w:type="spellEnd"/>
      <w:proofErr w:type="gramEnd"/>
      <w:r w:rsidRPr="00FD5F3F">
        <w:rPr>
          <w:color w:val="FF0000"/>
        </w:rPr>
        <w:t xml:space="preserve">    </w:t>
      </w:r>
      <w:proofErr w:type="spellStart"/>
      <w:r w:rsidRPr="00FD5F3F">
        <w:rPr>
          <w:color w:val="FF0000"/>
        </w:rPr>
        <w:t>м.в</w:t>
      </w:r>
      <w:proofErr w:type="spellEnd"/>
      <w:r w:rsidRPr="00FD5F3F">
        <w:rPr>
          <w:color w:val="FF0000"/>
        </w:rPr>
        <w:t xml:space="preserve">    </w:t>
      </w:r>
      <w:proofErr w:type="spellStart"/>
      <w:r w:rsidRPr="00FD5F3F">
        <w:rPr>
          <w:color w:val="FF0000"/>
        </w:rPr>
        <w:t>р.о</w:t>
      </w:r>
      <w:proofErr w:type="spellEnd"/>
      <w:r w:rsidRPr="00FD5F3F">
        <w:rPr>
          <w:color w:val="FF0000"/>
        </w:rPr>
        <w:t xml:space="preserve">        </w:t>
      </w:r>
      <w:proofErr w:type="spellStart"/>
      <w:r w:rsidRPr="00FD5F3F">
        <w:rPr>
          <w:color w:val="FF0000"/>
        </w:rPr>
        <w:t>м.в</w:t>
      </w:r>
      <w:proofErr w:type="spellEnd"/>
      <w:r w:rsidRPr="00FD5F3F">
        <w:rPr>
          <w:color w:val="FF0000"/>
        </w:rPr>
        <w:t xml:space="preserve">      д и        </w:t>
      </w:r>
      <w:proofErr w:type="spellStart"/>
      <w:r w:rsidRPr="00FD5F3F">
        <w:rPr>
          <w:color w:val="FF0000"/>
        </w:rPr>
        <w:t>дв</w:t>
      </w:r>
      <w:proofErr w:type="spellEnd"/>
    </w:p>
    <w:p w:rsidR="00BF5092" w:rsidRPr="00FD5F3F" w:rsidRDefault="00BF5092">
      <w:pPr>
        <w:pStyle w:val="ConsPlusNonformat"/>
        <w:widowControl/>
        <w:rPr>
          <w:color w:val="FF0000"/>
        </w:rPr>
      </w:pP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+ P</w:t>
      </w:r>
      <w:proofErr w:type="gramStart"/>
      <w:r w:rsidRPr="00FD5F3F">
        <w:rPr>
          <w:color w:val="FF0000"/>
        </w:rPr>
        <w:t xml:space="preserve">   )</w:t>
      </w:r>
      <w:proofErr w:type="gramEnd"/>
      <w:r w:rsidRPr="00FD5F3F">
        <w:rPr>
          <w:color w:val="FF0000"/>
        </w:rPr>
        <w:t xml:space="preserve"> x t    + P    (24 - t   ),               (3)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</w:t>
      </w:r>
      <w:proofErr w:type="spellStart"/>
      <w:proofErr w:type="gramStart"/>
      <w:r w:rsidRPr="00FD5F3F">
        <w:rPr>
          <w:color w:val="FF0000"/>
        </w:rPr>
        <w:t>упр</w:t>
      </w:r>
      <w:proofErr w:type="spellEnd"/>
      <w:proofErr w:type="gramEnd"/>
      <w:r w:rsidRPr="00FD5F3F">
        <w:rPr>
          <w:color w:val="FF0000"/>
        </w:rPr>
        <w:t xml:space="preserve">     </w:t>
      </w:r>
      <w:proofErr w:type="spellStart"/>
      <w:r w:rsidRPr="00FD5F3F">
        <w:rPr>
          <w:color w:val="FF0000"/>
        </w:rPr>
        <w:t>м.в</w:t>
      </w:r>
      <w:proofErr w:type="spellEnd"/>
      <w:r w:rsidRPr="00FD5F3F">
        <w:rPr>
          <w:color w:val="FF0000"/>
        </w:rPr>
        <w:t xml:space="preserve">    </w:t>
      </w:r>
      <w:proofErr w:type="spellStart"/>
      <w:r w:rsidRPr="00FD5F3F">
        <w:rPr>
          <w:color w:val="FF0000"/>
        </w:rPr>
        <w:t>р.о</w:t>
      </w:r>
      <w:proofErr w:type="spellEnd"/>
      <w:r w:rsidRPr="00FD5F3F">
        <w:rPr>
          <w:color w:val="FF0000"/>
        </w:rPr>
        <w:t xml:space="preserve">        </w:t>
      </w:r>
      <w:proofErr w:type="spellStart"/>
      <w:r w:rsidRPr="00FD5F3F">
        <w:rPr>
          <w:color w:val="FF0000"/>
        </w:rPr>
        <w:t>м.в</w:t>
      </w:r>
      <w:proofErr w:type="spellEnd"/>
    </w:p>
    <w:p w:rsidR="00BF5092" w:rsidRPr="00FD5F3F" w:rsidRDefault="00BF5092">
      <w:pPr>
        <w:pStyle w:val="ConsPlusNonformat"/>
        <w:widowControl/>
        <w:rPr>
          <w:color w:val="FF0000"/>
        </w:rPr>
      </w:pP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где: P    - мощность лифта в рабочем режиме, кВт; P    - то  же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</w:t>
      </w:r>
      <w:proofErr w:type="spellStart"/>
      <w:r w:rsidRPr="00FD5F3F">
        <w:rPr>
          <w:color w:val="FF0000"/>
        </w:rPr>
        <w:t>р.р</w:t>
      </w:r>
      <w:proofErr w:type="spellEnd"/>
      <w:r w:rsidRPr="00FD5F3F">
        <w:rPr>
          <w:color w:val="FF0000"/>
        </w:rPr>
        <w:t xml:space="preserve">                                          </w:t>
      </w:r>
      <w:proofErr w:type="spellStart"/>
      <w:proofErr w:type="gramStart"/>
      <w:r w:rsidRPr="00FD5F3F">
        <w:rPr>
          <w:color w:val="FF0000"/>
        </w:rPr>
        <w:t>р</w:t>
      </w:r>
      <w:proofErr w:type="gramEnd"/>
      <w:r w:rsidRPr="00FD5F3F">
        <w:rPr>
          <w:color w:val="FF0000"/>
        </w:rPr>
        <w:t>.о</w:t>
      </w:r>
      <w:proofErr w:type="spell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в  режиме   ожидания,   кВт;   K   -   коэффициент   использования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               и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электродвигателей лифтов по мощности. По  данным  </w:t>
      </w:r>
      <w:proofErr w:type="spellStart"/>
      <w:r w:rsidRPr="00FD5F3F">
        <w:rPr>
          <w:color w:val="FF0000"/>
        </w:rPr>
        <w:t>ЦНИИстройдормаш</w:t>
      </w:r>
      <w:proofErr w:type="spellEnd"/>
      <w:r w:rsidRPr="00FD5F3F">
        <w:rPr>
          <w:color w:val="FF0000"/>
        </w:rPr>
        <w:t>,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для лифтов, устанавливаемых в жилых домах, K  = 0,7.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                           и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Значения P   , P    и  t     можно  рассчитывать  по  </w:t>
      </w:r>
      <w:proofErr w:type="gramStart"/>
      <w:r w:rsidRPr="00FD5F3F">
        <w:rPr>
          <w:color w:val="FF0000"/>
        </w:rPr>
        <w:t>реальной</w:t>
      </w:r>
      <w:proofErr w:type="gram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</w:t>
      </w:r>
      <w:proofErr w:type="spellStart"/>
      <w:r w:rsidRPr="00FD5F3F">
        <w:rPr>
          <w:color w:val="FF0000"/>
        </w:rPr>
        <w:t>р.р</w:t>
      </w:r>
      <w:proofErr w:type="spellEnd"/>
      <w:r w:rsidRPr="00FD5F3F">
        <w:rPr>
          <w:color w:val="FF0000"/>
        </w:rPr>
        <w:t xml:space="preserve">   </w:t>
      </w:r>
      <w:proofErr w:type="spellStart"/>
      <w:proofErr w:type="gramStart"/>
      <w:r w:rsidRPr="00FD5F3F">
        <w:rPr>
          <w:color w:val="FF0000"/>
        </w:rPr>
        <w:t>р</w:t>
      </w:r>
      <w:proofErr w:type="gramEnd"/>
      <w:r w:rsidRPr="00FD5F3F">
        <w:rPr>
          <w:color w:val="FF0000"/>
        </w:rPr>
        <w:t>.о</w:t>
      </w:r>
      <w:proofErr w:type="spellEnd"/>
      <w:r w:rsidRPr="00FD5F3F">
        <w:rPr>
          <w:color w:val="FF0000"/>
        </w:rPr>
        <w:t xml:space="preserve">     </w:t>
      </w:r>
      <w:proofErr w:type="spellStart"/>
      <w:r w:rsidRPr="00FD5F3F">
        <w:rPr>
          <w:color w:val="FF0000"/>
        </w:rPr>
        <w:t>м.в</w:t>
      </w:r>
      <w:proofErr w:type="spell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схеме лифта и реальной продолжительности  машинного  времени.  При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proofErr w:type="gramStart"/>
      <w:r w:rsidRPr="00FD5F3F">
        <w:rPr>
          <w:color w:val="FF0000"/>
        </w:rPr>
        <w:t>отсутствии</w:t>
      </w:r>
      <w:proofErr w:type="gramEnd"/>
      <w:r w:rsidRPr="00FD5F3F">
        <w:rPr>
          <w:color w:val="FF0000"/>
        </w:rPr>
        <w:t xml:space="preserve">   таких    данных  можно     пользоваться   значениями,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приведенными  в  табл.  5.  В   значения  мощности рабочего режима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включены мощность электропривода открывания дверей P   = 0,18 кВт,</w:t>
      </w:r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                                   </w:t>
      </w:r>
      <w:proofErr w:type="spellStart"/>
      <w:r w:rsidRPr="00FD5F3F">
        <w:rPr>
          <w:color w:val="FF0000"/>
        </w:rPr>
        <w:t>дв</w:t>
      </w:r>
      <w:proofErr w:type="spellEnd"/>
    </w:p>
    <w:p w:rsidR="00BF5092" w:rsidRPr="00FD5F3F" w:rsidRDefault="00BF5092">
      <w:pPr>
        <w:pStyle w:val="ConsPlusNonformat"/>
        <w:widowControl/>
        <w:rPr>
          <w:color w:val="FF0000"/>
        </w:rPr>
      </w:pPr>
      <w:proofErr w:type="gramStart"/>
      <w:r w:rsidRPr="00FD5F3F">
        <w:rPr>
          <w:color w:val="FF0000"/>
        </w:rPr>
        <w:t>мощность оборудования системы  управления  P    =  0,45  кВт  (для</w:t>
      </w:r>
      <w:proofErr w:type="gram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                           </w:t>
      </w:r>
      <w:proofErr w:type="spellStart"/>
      <w:proofErr w:type="gramStart"/>
      <w:r w:rsidRPr="00FD5F3F">
        <w:rPr>
          <w:color w:val="FF0000"/>
        </w:rPr>
        <w:t>упр</w:t>
      </w:r>
      <w:proofErr w:type="spellEnd"/>
      <w:proofErr w:type="gram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>лифтов с автоматическим открыванием дверей) и P    = 0,18 кВт (</w:t>
      </w:r>
      <w:proofErr w:type="gramStart"/>
      <w:r w:rsidRPr="00FD5F3F">
        <w:rPr>
          <w:color w:val="FF0000"/>
        </w:rPr>
        <w:t>для</w:t>
      </w:r>
      <w:proofErr w:type="gram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                                               </w:t>
      </w:r>
      <w:proofErr w:type="spellStart"/>
      <w:proofErr w:type="gramStart"/>
      <w:r w:rsidRPr="00FD5F3F">
        <w:rPr>
          <w:color w:val="FF0000"/>
        </w:rPr>
        <w:t>упр</w:t>
      </w:r>
      <w:proofErr w:type="spellEnd"/>
      <w:proofErr w:type="gramEnd"/>
    </w:p>
    <w:p w:rsidR="00BF5092" w:rsidRPr="00FD5F3F" w:rsidRDefault="00BF5092">
      <w:pPr>
        <w:pStyle w:val="ConsPlusNonformat"/>
        <w:widowControl/>
        <w:rPr>
          <w:color w:val="FF0000"/>
        </w:rPr>
      </w:pPr>
      <w:r w:rsidRPr="00FD5F3F">
        <w:rPr>
          <w:color w:val="FF0000"/>
        </w:rPr>
        <w:t xml:space="preserve">остальных лифтов). Суточный расход  электроэнергии  рассчитан   </w:t>
      </w:r>
      <w:proofErr w:type="gramStart"/>
      <w:r w:rsidRPr="00FD5F3F">
        <w:rPr>
          <w:color w:val="FF0000"/>
        </w:rPr>
        <w:t>по</w:t>
      </w:r>
      <w:proofErr w:type="gramEnd"/>
    </w:p>
    <w:p w:rsidR="00BF5092" w:rsidRPr="00FD5F3F" w:rsidRDefault="006E0115">
      <w:pPr>
        <w:pStyle w:val="ConsPlusNonformat"/>
        <w:widowControl/>
        <w:rPr>
          <w:color w:val="FF0000"/>
        </w:rPr>
      </w:pPr>
      <w:hyperlink r:id="rId14" w:history="1">
        <w:r w:rsidR="00BF5092" w:rsidRPr="00FD5F3F">
          <w:rPr>
            <w:color w:val="FF0000"/>
          </w:rPr>
          <w:t>формуле (3).</w:t>
        </w:r>
      </w:hyperlink>
    </w:p>
    <w:p w:rsidR="00BF5092" w:rsidRPr="00FD5F3F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FF0000"/>
        </w:rPr>
      </w:pPr>
    </w:p>
    <w:p w:rsidR="00BF5092" w:rsidRPr="00FD5F3F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FF0000"/>
        </w:rPr>
      </w:pPr>
      <w:r w:rsidRPr="00FD5F3F">
        <w:rPr>
          <w:rFonts w:ascii="Calibri" w:hAnsi="Calibri" w:cs="Calibri"/>
          <w:color w:val="FF0000"/>
        </w:rPr>
        <w:t>Таблица 5</w:t>
      </w:r>
    </w:p>
    <w:p w:rsidR="00BF5092" w:rsidRPr="00FD5F3F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FF0000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D5F3F">
        <w:rPr>
          <w:rFonts w:ascii="Calibri" w:hAnsi="Calibri" w:cs="Calibri"/>
          <w:color w:val="FF0000"/>
        </w:rPr>
        <w:t xml:space="preserve">ПОКАЗАТЕЛИ РАСХОДА </w:t>
      </w:r>
      <w:bookmarkEnd w:id="0"/>
      <w:r>
        <w:rPr>
          <w:rFonts w:ascii="Calibri" w:hAnsi="Calibri" w:cs="Calibri"/>
        </w:rPr>
        <w:t>ЭЛЕКТРОЭНЕРГИИ ПРИ ЭКСПЛУАТАЦИИ ЛИФТОВ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┌─────┬─────┬─────────────┬────┬──────────────────────┬────────┬────────┐</w:t>
      </w:r>
    </w:p>
    <w:p w:rsidR="00BF5092" w:rsidRDefault="00BF5092">
      <w:pPr>
        <w:pStyle w:val="ConsPlusNonformat"/>
        <w:widowControl/>
        <w:jc w:val="both"/>
      </w:pPr>
      <w:r>
        <w:t>│Эта</w:t>
      </w:r>
      <w:proofErr w:type="gramStart"/>
      <w:r>
        <w:t>ж-</w:t>
      </w:r>
      <w:proofErr w:type="gramEnd"/>
      <w:r>
        <w:t>│</w:t>
      </w:r>
      <w:proofErr w:type="spellStart"/>
      <w:r>
        <w:t>Общая│Потребляемая</w:t>
      </w:r>
      <w:proofErr w:type="spellEnd"/>
      <w:r>
        <w:t xml:space="preserve"> │</w:t>
      </w:r>
      <w:proofErr w:type="spellStart"/>
      <w:r>
        <w:t>Ма</w:t>
      </w:r>
      <w:proofErr w:type="spellEnd"/>
      <w:r>
        <w:t xml:space="preserve">- │Суточный расход </w:t>
      </w:r>
      <w:proofErr w:type="spellStart"/>
      <w:r>
        <w:t>элек</w:t>
      </w:r>
      <w:proofErr w:type="spellEnd"/>
      <w:r>
        <w:t>- │Годовой │Норма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ность│жилая│мощность</w:t>
      </w:r>
      <w:proofErr w:type="spellEnd"/>
      <w:r>
        <w:t xml:space="preserve">, </w:t>
      </w:r>
      <w:proofErr w:type="spellStart"/>
      <w:r>
        <w:t>кВт│ши</w:t>
      </w:r>
      <w:proofErr w:type="gramStart"/>
      <w:r>
        <w:t>н</w:t>
      </w:r>
      <w:proofErr w:type="spellEnd"/>
      <w:r>
        <w:t>-</w:t>
      </w:r>
      <w:proofErr w:type="gramEnd"/>
      <w:r>
        <w:t>│</w:t>
      </w:r>
      <w:proofErr w:type="spellStart"/>
      <w:r>
        <w:t>троэнергии</w:t>
      </w:r>
      <w:proofErr w:type="spellEnd"/>
      <w:r>
        <w:t xml:space="preserve">, </w:t>
      </w:r>
      <w:proofErr w:type="spellStart"/>
      <w:r>
        <w:t>кВт.ч</w:t>
      </w:r>
      <w:proofErr w:type="spellEnd"/>
      <w:r>
        <w:t xml:space="preserve">     │расход  │расхода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зд</w:t>
      </w:r>
      <w:proofErr w:type="gramStart"/>
      <w:r>
        <w:t>а</w:t>
      </w:r>
      <w:proofErr w:type="spellEnd"/>
      <w:r>
        <w:t>-</w:t>
      </w:r>
      <w:proofErr w:type="gramEnd"/>
      <w:r>
        <w:t xml:space="preserve"> │</w:t>
      </w:r>
      <w:proofErr w:type="spellStart"/>
      <w:r>
        <w:t>пло</w:t>
      </w:r>
      <w:proofErr w:type="spellEnd"/>
      <w:r>
        <w:t>- ├──────┬──────┤</w:t>
      </w:r>
      <w:proofErr w:type="spellStart"/>
      <w:r>
        <w:t>ное</w:t>
      </w:r>
      <w:proofErr w:type="spellEnd"/>
      <w:r>
        <w:t xml:space="preserve"> ├───────┬────────┬─────┤электро-│электро-│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ния</w:t>
      </w:r>
      <w:proofErr w:type="spellEnd"/>
      <w:r>
        <w:t xml:space="preserve">  │</w:t>
      </w:r>
      <w:proofErr w:type="spellStart"/>
      <w:r>
        <w:t>щадь</w:t>
      </w:r>
      <w:proofErr w:type="spellEnd"/>
      <w:r>
        <w:t>,│ P    │ P    │</w:t>
      </w:r>
      <w:proofErr w:type="spellStart"/>
      <w:r>
        <w:t>вре</w:t>
      </w:r>
      <w:proofErr w:type="spellEnd"/>
      <w:r>
        <w:t>-│Рабочий│ Режим</w:t>
      </w:r>
      <w:proofErr w:type="gramStart"/>
      <w:r>
        <w:t xml:space="preserve">  │</w:t>
      </w:r>
      <w:proofErr w:type="spellStart"/>
      <w:r>
        <w:t>В</w:t>
      </w:r>
      <w:proofErr w:type="gramEnd"/>
      <w:r>
        <w:t>сего│энергии</w:t>
      </w:r>
      <w:proofErr w:type="spellEnd"/>
      <w:r>
        <w:t>,│энергии,│</w:t>
      </w:r>
    </w:p>
    <w:p w:rsidR="00BF5092" w:rsidRDefault="00BF5092">
      <w:pPr>
        <w:pStyle w:val="ConsPlusNonformat"/>
        <w:widowControl/>
        <w:jc w:val="both"/>
      </w:pPr>
      <w:r>
        <w:t xml:space="preserve">│     │тыс. │  </w:t>
      </w:r>
      <w:proofErr w:type="spellStart"/>
      <w:r>
        <w:t>р.р</w:t>
      </w:r>
      <w:proofErr w:type="spellEnd"/>
      <w:r>
        <w:t xml:space="preserve"> │  </w:t>
      </w:r>
      <w:proofErr w:type="spellStart"/>
      <w:proofErr w:type="gramStart"/>
      <w:r>
        <w:t>р</w:t>
      </w:r>
      <w:proofErr w:type="gramEnd"/>
      <w:r>
        <w:t>.о</w:t>
      </w:r>
      <w:proofErr w:type="spellEnd"/>
      <w:r>
        <w:t xml:space="preserve"> │</w:t>
      </w:r>
      <w:proofErr w:type="spellStart"/>
      <w:r>
        <w:t>мя</w:t>
      </w:r>
      <w:proofErr w:type="spellEnd"/>
      <w:r>
        <w:t>, │ режим │ожидания│     │тыс.    │тыс.    │</w:t>
      </w:r>
    </w:p>
    <w:p w:rsidR="00BF5092" w:rsidRDefault="00BF5092">
      <w:pPr>
        <w:pStyle w:val="ConsPlusNonformat"/>
        <w:widowControl/>
        <w:jc w:val="both"/>
      </w:pPr>
      <w:r>
        <w:t>│     │кв. м│      │      │ч   │       │        │     │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 xml:space="preserve">   │</w:t>
      </w:r>
      <w:proofErr w:type="spellStart"/>
      <w:r>
        <w:t>кВт.ч</w:t>
      </w:r>
      <w:proofErr w:type="spellEnd"/>
      <w:r>
        <w:t xml:space="preserve">   │</w:t>
      </w:r>
    </w:p>
    <w:p w:rsidR="00BF5092" w:rsidRDefault="00BF5092">
      <w:pPr>
        <w:pStyle w:val="ConsPlusNonformat"/>
        <w:widowControl/>
        <w:jc w:val="both"/>
      </w:pPr>
      <w:r>
        <w:t>│     │     │      │      │    │       │        │     │-----   │--------│</w:t>
      </w:r>
    </w:p>
    <w:p w:rsidR="00BF5092" w:rsidRDefault="00BF5092">
      <w:pPr>
        <w:pStyle w:val="ConsPlusNonformat"/>
        <w:widowControl/>
        <w:jc w:val="both"/>
      </w:pPr>
      <w:r>
        <w:t>│     │     │      │      │    │       │        │     │ год    │1000 кв.│</w:t>
      </w:r>
    </w:p>
    <w:p w:rsidR="00BF5092" w:rsidRDefault="00BF5092">
      <w:pPr>
        <w:pStyle w:val="ConsPlusNonformat"/>
        <w:widowControl/>
        <w:jc w:val="both"/>
      </w:pPr>
      <w:r>
        <w:t xml:space="preserve">│     │     │      │      │    │       │        │     │        │ м </w:t>
      </w:r>
      <w:proofErr w:type="spellStart"/>
      <w:r>
        <w:t>о</w:t>
      </w:r>
      <w:proofErr w:type="gramStart"/>
      <w:r>
        <w:t>.п</w:t>
      </w:r>
      <w:proofErr w:type="spellEnd"/>
      <w:proofErr w:type="gramEnd"/>
      <w:r>
        <w:t xml:space="preserve">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   Лифты с ручным управлением дверей шахты и кабины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                                             │</w:t>
      </w:r>
    </w:p>
    <w:p w:rsidR="00BF5092" w:rsidRDefault="00BF5092">
      <w:pPr>
        <w:pStyle w:val="ConsPlusNonformat"/>
        <w:widowControl/>
        <w:jc w:val="both"/>
      </w:pPr>
      <w:r>
        <w:lastRenderedPageBreak/>
        <w:t>│           Грузоподъемность 320 кг, скорость 0,71 м/</w:t>
      </w:r>
      <w:proofErr w:type="gramStart"/>
      <w:r>
        <w:t>с</w:t>
      </w:r>
      <w:proofErr w:type="gramEnd"/>
      <w:r>
        <w:t>,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мощность двигателя 3 кВт 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│4    │1,28 │3,5   │0,18  │3   │10,5   │3,8     │14,3 │5       │3,9     │</w:t>
      </w:r>
    </w:p>
    <w:p w:rsidR="00BF5092" w:rsidRDefault="00BF5092">
      <w:pPr>
        <w:pStyle w:val="ConsPlusNonformat"/>
        <w:widowControl/>
        <w:jc w:val="both"/>
      </w:pPr>
      <w:r>
        <w:t>│5    │1,57 │3,52  │0,18  │3,2 │11,2   │3,74    │14,94│5,24    │3,3     │</w:t>
      </w:r>
    </w:p>
    <w:p w:rsidR="00BF5092" w:rsidRDefault="00BF5092">
      <w:pPr>
        <w:pStyle w:val="ConsPlusNonformat"/>
        <w:widowControl/>
        <w:jc w:val="both"/>
      </w:pPr>
      <w:r>
        <w:t>│6    │1,82 │3,54  │0,18  │3,4 │12     │3,7     │15,7 │5,5     │2,9     │</w:t>
      </w:r>
    </w:p>
    <w:p w:rsidR="00BF5092" w:rsidRDefault="00BF5092">
      <w:pPr>
        <w:pStyle w:val="ConsPlusNonformat"/>
        <w:widowControl/>
        <w:jc w:val="both"/>
      </w:pPr>
      <w:r>
        <w:t>│7    │2,28 │3,56  │0,18  │3,6 │12,8   │3,67    │16,47│5,75    │2,5     │</w:t>
      </w:r>
    </w:p>
    <w:p w:rsidR="00BF5092" w:rsidRDefault="00BF5092">
      <w:pPr>
        <w:pStyle w:val="ConsPlusNonformat"/>
        <w:widowControl/>
        <w:jc w:val="both"/>
      </w:pPr>
      <w:r>
        <w:t>│8    │2,57 │3,58  │0,18  │3,8 │13,6   │3,64    │17,24│6,05    │2,3     │</w:t>
      </w:r>
    </w:p>
    <w:p w:rsidR="00BF5092" w:rsidRDefault="00BF5092">
      <w:pPr>
        <w:pStyle w:val="ConsPlusNonformat"/>
        <w:widowControl/>
        <w:jc w:val="both"/>
      </w:pPr>
      <w:r>
        <w:t>│9    │2,83 │3,6   │0,18  │4   │14,4   │3,6     │18   │6,3     │2,2 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Лифты с автоматическим приводом дверей шахты и кабины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                    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Грузоподъемность 320 кг, скорость 0,71 м/</w:t>
      </w:r>
      <w:proofErr w:type="gramStart"/>
      <w:r>
        <w:t>с</w:t>
      </w:r>
      <w:proofErr w:type="gramEnd"/>
      <w:r>
        <w:t>,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мощность двигателя 3 кВт 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│4    │1,28 │3,5   │0,315 │3   │10,5   │6,6     │17,1 │5,99    │4,6     │</w:t>
      </w:r>
    </w:p>
    <w:p w:rsidR="00BF5092" w:rsidRDefault="00BF5092">
      <w:pPr>
        <w:pStyle w:val="ConsPlusNonformat"/>
        <w:widowControl/>
        <w:jc w:val="both"/>
      </w:pPr>
      <w:r>
        <w:t>│5    │1,57 │3,52  │0,315 │3,2 │11,2   │6,55    │17,75│6,21    │3,9     │</w:t>
      </w:r>
    </w:p>
    <w:p w:rsidR="00BF5092" w:rsidRDefault="00BF5092">
      <w:pPr>
        <w:pStyle w:val="ConsPlusNonformat"/>
        <w:widowControl/>
        <w:jc w:val="both"/>
      </w:pPr>
      <w:r>
        <w:t>│6    │1,92 │3,54  │0,315 │3,4 │12     │6,49    │18,49│6,47    │3,3     │</w:t>
      </w:r>
    </w:p>
    <w:p w:rsidR="00BF5092" w:rsidRDefault="00BF5092">
      <w:pPr>
        <w:pStyle w:val="ConsPlusNonformat"/>
        <w:widowControl/>
        <w:jc w:val="both"/>
      </w:pPr>
      <w:r>
        <w:t>│7    │2,28 │3,56  │0,315 │3,6 │12,8   │6,42    │19,22│6,73    │2,9     │</w:t>
      </w:r>
    </w:p>
    <w:p w:rsidR="00BF5092" w:rsidRDefault="00BF5092">
      <w:pPr>
        <w:pStyle w:val="ConsPlusNonformat"/>
        <w:widowControl/>
        <w:jc w:val="both"/>
      </w:pPr>
      <w:r>
        <w:t>│8    │2,57 │3,58  │0,315 │3,8 │13,8   │6,36    │19,36│6,99    │2,7     │</w:t>
      </w:r>
    </w:p>
    <w:p w:rsidR="00BF5092" w:rsidRDefault="00BF5092">
      <w:pPr>
        <w:pStyle w:val="ConsPlusNonformat"/>
        <w:widowControl/>
        <w:jc w:val="both"/>
      </w:pPr>
      <w:r>
        <w:t>│9    │2,83 │3,6   │0,315 │4   │14,4   │6,3     │20,7 │7,25    │2,5 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       Грузоподъемность 320 кг, скорость 1 м/</w:t>
      </w:r>
      <w:proofErr w:type="gramStart"/>
      <w:r>
        <w:t>с</w:t>
      </w:r>
      <w:proofErr w:type="gramEnd"/>
      <w:r>
        <w:t>,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мощность двигателя 4,5 кВт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│10   │3,38 │5     │0,35  │4,2 │21     │6,53    │27,5 │9,53    │2,8     │</w:t>
      </w:r>
    </w:p>
    <w:p w:rsidR="00BF5092" w:rsidRDefault="00BF5092">
      <w:pPr>
        <w:pStyle w:val="ConsPlusNonformat"/>
        <w:widowControl/>
        <w:jc w:val="both"/>
      </w:pPr>
      <w:r>
        <w:t>│11   │3,65 │5,02  │0,33  │4,4 │22,1   │6,47    │28,6 │10,01   │2,7     │</w:t>
      </w:r>
    </w:p>
    <w:p w:rsidR="00BF5092" w:rsidRDefault="00BF5092">
      <w:pPr>
        <w:pStyle w:val="ConsPlusNonformat"/>
        <w:widowControl/>
        <w:jc w:val="both"/>
      </w:pPr>
      <w:r>
        <w:t>│12   │4,03 │5,04  │0,33  │4,7 │23,7   │6,37    │30,1 │10,52   │2,6     │</w:t>
      </w:r>
    </w:p>
    <w:p w:rsidR="00BF5092" w:rsidRDefault="00BF5092">
      <w:pPr>
        <w:pStyle w:val="ConsPlusNonformat"/>
        <w:widowControl/>
        <w:jc w:val="both"/>
      </w:pPr>
      <w:r>
        <w:t>│13   │4,45 │5,06  │0,33  │5   │25,3   │6,27    │31,57│11,05   │2,5     │</w:t>
      </w:r>
    </w:p>
    <w:p w:rsidR="00BF5092" w:rsidRDefault="00BF5092">
      <w:pPr>
        <w:pStyle w:val="ConsPlusNonformat"/>
        <w:widowControl/>
        <w:jc w:val="both"/>
      </w:pPr>
      <w:r>
        <w:t>│14   │4,82 │5,08  │0,33  │5,2 │26,4   │6,2     │32,6 │11,41   │2,4     │</w:t>
      </w:r>
    </w:p>
    <w:p w:rsidR="00BF5092" w:rsidRDefault="00BF5092">
      <w:pPr>
        <w:pStyle w:val="ConsPlusNonformat"/>
        <w:widowControl/>
        <w:jc w:val="both"/>
      </w:pPr>
      <w:r>
        <w:t>│15   │5,26 │5,1   │0,33  │6,5 │28     │6,1     │34,1 │11,94   │2,3 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       Грузоподъемность 500 кг, скорость 1 м/</w:t>
      </w:r>
      <w:proofErr w:type="gramStart"/>
      <w:r>
        <w:t>с</w:t>
      </w:r>
      <w:proofErr w:type="gramEnd"/>
      <w:r>
        <w:t>,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мощность двигателя 7 кВт 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│10   │3,38 │7,5   │0,35  │4,2 │31,6   │6,93    │38,4 │13,45   │4       │</w:t>
      </w:r>
    </w:p>
    <w:p w:rsidR="00BF5092" w:rsidRDefault="00BF5092">
      <w:pPr>
        <w:pStyle w:val="ConsPlusNonformat"/>
        <w:widowControl/>
        <w:jc w:val="both"/>
      </w:pPr>
      <w:r>
        <w:t>│11   │3,65 │7,52  │0,35  │4,4 │33,1   │6,86    │39,96│13,99   │3,8     │</w:t>
      </w:r>
    </w:p>
    <w:p w:rsidR="00BF5092" w:rsidRDefault="00BF5092">
      <w:pPr>
        <w:pStyle w:val="ConsPlusNonformat"/>
        <w:widowControl/>
        <w:jc w:val="both"/>
      </w:pPr>
      <w:r>
        <w:t>│12   │4,03 │7,54  │0,35  │4,7 │35,44  │6,75    │42,19│14,77   │3,7     │</w:t>
      </w:r>
    </w:p>
    <w:p w:rsidR="00BF5092" w:rsidRDefault="00BF5092">
      <w:pPr>
        <w:pStyle w:val="ConsPlusNonformat"/>
        <w:widowControl/>
        <w:jc w:val="both"/>
      </w:pPr>
      <w:r>
        <w:t>│13   │4,45 │7,56  │0,35  │5   │37,8   │6,65    │44,45│15,56   │3,5     │</w:t>
      </w:r>
    </w:p>
    <w:p w:rsidR="00BF5092" w:rsidRDefault="00BF5092">
      <w:pPr>
        <w:pStyle w:val="ConsPlusNonformat"/>
        <w:widowControl/>
        <w:jc w:val="both"/>
      </w:pPr>
      <w:r>
        <w:t>│14   │4,82 │7,58  │0,35  │5,2 │39,4   │6,58    │45,98│16,09   │3,3     │</w:t>
      </w:r>
    </w:p>
    <w:p w:rsidR="00BF5092" w:rsidRDefault="00BF5092">
      <w:pPr>
        <w:pStyle w:val="ConsPlusNonformat"/>
        <w:widowControl/>
        <w:jc w:val="both"/>
      </w:pPr>
      <w:r>
        <w:t>│15   │5,26 │7,6   │0,35  │5,5 │41,8   │6,48    │48,28│16,91   │3,2 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      Грузоподъемность 320 кг, скорость 1,4 м/</w:t>
      </w:r>
      <w:proofErr w:type="gramStart"/>
      <w:r>
        <w:t>с</w:t>
      </w:r>
      <w:proofErr w:type="gramEnd"/>
      <w:r>
        <w:t>,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мощность двигателя 7 кВт 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│16   │5,58 │7,5   │0,4   │5,7 │42,8   │7,35    │50,15│17,52   │3,1     │</w:t>
      </w:r>
    </w:p>
    <w:p w:rsidR="00BF5092" w:rsidRDefault="00BF5092">
      <w:pPr>
        <w:pStyle w:val="ConsPlusNonformat"/>
        <w:widowControl/>
        <w:jc w:val="both"/>
      </w:pPr>
      <w:r>
        <w:t>│17   │6,09 │7,7   │0,4   │5,9 │45,4   │7,24    │52,64│18,42   │3       │</w:t>
      </w:r>
    </w:p>
    <w:p w:rsidR="00BF5092" w:rsidRDefault="00BF5092">
      <w:pPr>
        <w:pStyle w:val="ConsPlusNonformat"/>
        <w:widowControl/>
        <w:jc w:val="both"/>
      </w:pPr>
      <w:r>
        <w:t>│18   │6,61 │7,9   │0,4   │6,1 │48,2   │7,16    │55,36│19,38   │2,9     │</w:t>
      </w:r>
    </w:p>
    <w:p w:rsidR="00BF5092" w:rsidRDefault="00BF5092">
      <w:pPr>
        <w:pStyle w:val="ConsPlusNonformat"/>
        <w:widowControl/>
        <w:jc w:val="both"/>
      </w:pPr>
      <w:r>
        <w:t>│19   │7,12 │8,1   │0,4   │6,25│50,6   │7,1     │57,7 │20,19   │2,8     │</w:t>
      </w:r>
    </w:p>
    <w:p w:rsidR="00BF5092" w:rsidRDefault="00BF5092">
      <w:pPr>
        <w:pStyle w:val="ConsPlusNonformat"/>
        <w:widowControl/>
        <w:jc w:val="both"/>
      </w:pPr>
      <w:r>
        <w:t>│22   │8,29 │8,3   │0,4   │6,7 │55,6   │6,92    │62,52│21,88   │2,6 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├─────┴─────┴──────┴──────┴────┴───────┴────────┴─────┴────────┴────────┤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>│           Грузоподъемность 500 кг, скорость 1,4 м/</w:t>
      </w:r>
      <w:proofErr w:type="gramStart"/>
      <w:r>
        <w:t>с</w:t>
      </w:r>
      <w:proofErr w:type="gramEnd"/>
      <w:r>
        <w:t>,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мощность двигателя 9 кВт                           │</w:t>
      </w:r>
    </w:p>
    <w:p w:rsidR="00BF5092" w:rsidRDefault="00BF5092">
      <w:pPr>
        <w:pStyle w:val="ConsPlusNonformat"/>
        <w:widowControl/>
        <w:jc w:val="both"/>
      </w:pPr>
      <w:r>
        <w:t>├─────┬─────┬──────┬──────┬────┬───────┬────────┬─────┬────────┬────────┤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>│16   │5,58 │9,5   │0,42  │6,7 │54,2   │7,69    │61,89│21,7    │3,9     │</w:t>
      </w:r>
    </w:p>
    <w:p w:rsidR="00BF5092" w:rsidRDefault="00BF5092">
      <w:pPr>
        <w:pStyle w:val="ConsPlusNonformat"/>
        <w:widowControl/>
        <w:jc w:val="both"/>
      </w:pPr>
      <w:r>
        <w:t>│17   │6,09 │9,7   │0,42  │5,9 │57,2   │7,6     │64,8 │22,7    │3,7     │</w:t>
      </w:r>
    </w:p>
    <w:p w:rsidR="00BF5092" w:rsidRDefault="00BF5092">
      <w:pPr>
        <w:pStyle w:val="ConsPlusNonformat"/>
        <w:widowControl/>
        <w:jc w:val="both"/>
      </w:pPr>
      <w:r>
        <w:t>│18   │6,61 │9,9   │0,42  │6,1 │60,4   │7,51    │67,92│23,77   │3,6     │</w:t>
      </w:r>
    </w:p>
    <w:p w:rsidR="00BF5092" w:rsidRDefault="00BF5092">
      <w:pPr>
        <w:pStyle w:val="ConsPlusNonformat"/>
        <w:widowControl/>
        <w:jc w:val="both"/>
      </w:pPr>
      <w:r>
        <w:t>│19   │7,12 │10,1  │0,42  │6,25│63,1   │7,45    │70,55│24,69   │3,5     │</w:t>
      </w:r>
    </w:p>
    <w:p w:rsidR="00BF5092" w:rsidRDefault="00BF5092">
      <w:pPr>
        <w:pStyle w:val="ConsPlusNonformat"/>
        <w:widowControl/>
        <w:jc w:val="both"/>
      </w:pPr>
      <w:r>
        <w:t>│22   │8,29 │10,3  │0,42  │6,7 │69     │7,27    │76,27│26,69   │3,2     │</w:t>
      </w:r>
    </w:p>
    <w:p w:rsidR="00BF5092" w:rsidRDefault="00BF5092">
      <w:pPr>
        <w:pStyle w:val="ConsPlusNonformat"/>
        <w:widowControl/>
        <w:jc w:val="both"/>
      </w:pPr>
      <w:r>
        <w:t>└─────┴─────┴──────┴──────┴────┴───────┴────────┴─────┴────────┴────────┘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Годовой расход электроэнергии 1 лифтом определен: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lastRenderedPageBreak/>
        <w:t xml:space="preserve">                     W      = W      x 350,</w:t>
      </w:r>
    </w:p>
    <w:p w:rsidR="00BF5092" w:rsidRDefault="00BF5092">
      <w:pPr>
        <w:pStyle w:val="ConsPlusNonformat"/>
        <w:widowControl/>
      </w:pPr>
      <w:r>
        <w:t xml:space="preserve">                      </w:t>
      </w:r>
      <w:proofErr w:type="spellStart"/>
      <w:r>
        <w:t>л</w:t>
      </w:r>
      <w:proofErr w:type="gramStart"/>
      <w:r>
        <w:t>.г</w:t>
      </w:r>
      <w:proofErr w:type="gramEnd"/>
      <w:r>
        <w:t>од</w:t>
      </w:r>
      <w:proofErr w:type="spellEnd"/>
      <w:r>
        <w:t xml:space="preserve">    </w:t>
      </w:r>
      <w:proofErr w:type="spellStart"/>
      <w:r>
        <w:t>л.сут</w:t>
      </w:r>
      <w:proofErr w:type="spell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 350 - число дней в году с учетом ремонтно-профилактических</w:t>
      </w:r>
    </w:p>
    <w:p w:rsidR="00BF5092" w:rsidRDefault="00BF5092">
      <w:pPr>
        <w:pStyle w:val="ConsPlusNonformat"/>
        <w:widowControl/>
      </w:pPr>
      <w:r>
        <w:t>работ и ремонтов.</w:t>
      </w:r>
    </w:p>
    <w:p w:rsidR="00BF5092" w:rsidRDefault="00BF5092">
      <w:pPr>
        <w:pStyle w:val="ConsPlusNonformat"/>
        <w:widowControl/>
      </w:pPr>
      <w:r>
        <w:t xml:space="preserve">    Если  в  каждой  секции  дома  имеется 3 лифта и более и ночью</w:t>
      </w:r>
    </w:p>
    <w:p w:rsidR="00BF5092" w:rsidRDefault="00BF5092">
      <w:pPr>
        <w:pStyle w:val="ConsPlusNonformat"/>
        <w:widowControl/>
      </w:pPr>
      <w:r>
        <w:t>остается  включенным только один лифт, то расчет суточного расхода</w:t>
      </w:r>
    </w:p>
    <w:p w:rsidR="00BF5092" w:rsidRDefault="00BF5092">
      <w:pPr>
        <w:pStyle w:val="ConsPlusNonformat"/>
        <w:widowControl/>
      </w:pPr>
      <w:r>
        <w:t>электроэнергии  производят  по реальному времени включения лифтов:</w:t>
      </w:r>
    </w:p>
    <w:p w:rsidR="00BF5092" w:rsidRDefault="00BF5092">
      <w:pPr>
        <w:pStyle w:val="ConsPlusNonformat"/>
        <w:widowControl/>
      </w:pPr>
      <w:r>
        <w:t>24 - t   , где t    - продолжительность ночного отключения лифтов.</w:t>
      </w:r>
    </w:p>
    <w:p w:rsidR="00BF5092" w:rsidRDefault="00BF5092">
      <w:pPr>
        <w:pStyle w:val="ConsPlusNonformat"/>
        <w:widowControl/>
      </w:pPr>
      <w:r>
        <w:t xml:space="preserve">      </w:t>
      </w:r>
      <w:proofErr w:type="spellStart"/>
      <w:r>
        <w:t>отк</w:t>
      </w:r>
      <w:proofErr w:type="spellEnd"/>
      <w:r>
        <w:t xml:space="preserve">       </w:t>
      </w:r>
      <w:proofErr w:type="spellStart"/>
      <w:r>
        <w:t>отк</w:t>
      </w:r>
      <w:proofErr w:type="spellEnd"/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При установке в жилом доме систем противопожарной автоматики и </w:t>
      </w:r>
      <w:proofErr w:type="spellStart"/>
      <w:r>
        <w:rPr>
          <w:rFonts w:ascii="Calibri" w:hAnsi="Calibri" w:cs="Calibri"/>
        </w:rPr>
        <w:t>дымоудаления</w:t>
      </w:r>
      <w:proofErr w:type="spellEnd"/>
      <w:r>
        <w:rPr>
          <w:rFonts w:ascii="Calibri" w:hAnsi="Calibri" w:cs="Calibri"/>
        </w:rPr>
        <w:t xml:space="preserve"> (ППА и ДУ), автоматических запирающих устройств входных дверей (АЗУ) и усилителей телеантенн коллективного пользования (УТ) их потребность в электроэнергии на год принимается по проектным данным и суммируется с расходом электроэнергии по группе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 xml:space="preserve"> или Б в зависимости от подключения этих устройств к системе питания осветительной или силовой нагрузок.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отсутствии данных по указанным системам их годовое электропотребление можно принимать по данным табл. 6.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6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ЭЛЕКТРОПОТРЕБЛЕНИЕ ЭЛЕМЕНТОВ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ДОПОЛНИТЕЛЬНОГО ОБОРУДОВАНИЯ ЖИЛЫХ ЗДАНИЙ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┌──────────────────────────┬─────────┬─────────────────┬─────────┐</w:t>
      </w:r>
    </w:p>
    <w:p w:rsidR="00BF5092" w:rsidRDefault="00BF5092">
      <w:pPr>
        <w:pStyle w:val="ConsPlusNonformat"/>
        <w:widowControl/>
        <w:jc w:val="both"/>
      </w:pPr>
      <w:r>
        <w:t>│     Вид оборудования     │Макс</w:t>
      </w:r>
      <w:proofErr w:type="gramStart"/>
      <w:r>
        <w:t>и-</w:t>
      </w:r>
      <w:proofErr w:type="gramEnd"/>
      <w:r>
        <w:t xml:space="preserve">   │</w:t>
      </w:r>
      <w:proofErr w:type="spellStart"/>
      <w:r>
        <w:t>Продолжительность│Расход</w:t>
      </w:r>
      <w:proofErr w:type="spellEnd"/>
      <w:r>
        <w:t xml:space="preserve">   │</w:t>
      </w:r>
    </w:p>
    <w:p w:rsidR="00BF5092" w:rsidRDefault="00BF5092">
      <w:pPr>
        <w:pStyle w:val="ConsPlusNonformat"/>
        <w:widowControl/>
        <w:jc w:val="both"/>
      </w:pPr>
      <w:r>
        <w:t>│                          │</w:t>
      </w:r>
      <w:proofErr w:type="spellStart"/>
      <w:r>
        <w:t>мальная</w:t>
      </w:r>
      <w:proofErr w:type="spellEnd"/>
      <w:r>
        <w:t xml:space="preserve">  │работы в сутки, </w:t>
      </w:r>
      <w:proofErr w:type="spellStart"/>
      <w:proofErr w:type="gramStart"/>
      <w:r>
        <w:t>ч</w:t>
      </w:r>
      <w:proofErr w:type="gramEnd"/>
      <w:r>
        <w:t>│электро</w:t>
      </w:r>
      <w:proofErr w:type="spellEnd"/>
      <w:r>
        <w:t>- │</w:t>
      </w:r>
    </w:p>
    <w:p w:rsidR="00BF5092" w:rsidRDefault="00BF5092">
      <w:pPr>
        <w:pStyle w:val="ConsPlusNonformat"/>
        <w:widowControl/>
        <w:jc w:val="both"/>
      </w:pPr>
      <w:r>
        <w:t>│                          │</w:t>
      </w:r>
      <w:proofErr w:type="spellStart"/>
      <w:r>
        <w:t>потребл</w:t>
      </w:r>
      <w:proofErr w:type="gramStart"/>
      <w:r>
        <w:t>я</w:t>
      </w:r>
      <w:proofErr w:type="spellEnd"/>
      <w:r>
        <w:t>-</w:t>
      </w:r>
      <w:proofErr w:type="gramEnd"/>
      <w:r>
        <w:t>├────────┬────────┤энергии, │</w:t>
      </w:r>
    </w:p>
    <w:p w:rsidR="00BF5092" w:rsidRDefault="00BF5092">
      <w:pPr>
        <w:pStyle w:val="ConsPlusNonformat"/>
        <w:widowControl/>
        <w:jc w:val="both"/>
      </w:pPr>
      <w:r>
        <w:t>│                          │</w:t>
      </w:r>
      <w:proofErr w:type="spellStart"/>
      <w:r>
        <w:t>емая</w:t>
      </w:r>
      <w:proofErr w:type="spellEnd"/>
      <w:r>
        <w:t xml:space="preserve"> </w:t>
      </w:r>
      <w:proofErr w:type="spellStart"/>
      <w:r>
        <w:t>мощ</w:t>
      </w:r>
      <w:proofErr w:type="spellEnd"/>
      <w:r>
        <w:t xml:space="preserve">-│ Режим  │ </w:t>
      </w:r>
      <w:proofErr w:type="gramStart"/>
      <w:r>
        <w:t>Режим</w:t>
      </w:r>
      <w:proofErr w:type="gramEnd"/>
      <w:r>
        <w:t xml:space="preserve">  │</w:t>
      </w:r>
      <w:proofErr w:type="spellStart"/>
      <w:r>
        <w:t>кВт.ч</w:t>
      </w:r>
      <w:proofErr w:type="spellEnd"/>
      <w:r>
        <w:t>/год│</w:t>
      </w:r>
    </w:p>
    <w:p w:rsidR="00BF5092" w:rsidRDefault="00BF5092">
      <w:pPr>
        <w:pStyle w:val="ConsPlusNonformat"/>
        <w:widowControl/>
        <w:jc w:val="both"/>
      </w:pPr>
      <w:r>
        <w:t>│                          │</w:t>
      </w:r>
      <w:proofErr w:type="spellStart"/>
      <w:r>
        <w:t>ность</w:t>
      </w:r>
      <w:proofErr w:type="spellEnd"/>
      <w:r>
        <w:t>, Вт│ работы │ожидания│         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├──────────────────────────┼─────────┼────────┼────────┼─────────┤</w:t>
      </w:r>
    </w:p>
    <w:p w:rsidR="00BF5092" w:rsidRDefault="00BF5092">
      <w:pPr>
        <w:pStyle w:val="ConsPlusNonformat"/>
        <w:widowControl/>
        <w:jc w:val="both"/>
      </w:pPr>
      <w:r>
        <w:t>│Автоматические запирающие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│устройства на секцию из 36│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│квартир: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│с потребляемой мощностью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│25 - 50 Вт: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с работой в режиме со   │37,5     │2       │22      │105      │</w:t>
      </w:r>
    </w:p>
    <w:p w:rsidR="00BF5092" w:rsidRDefault="00BF5092">
      <w:pPr>
        <w:pStyle w:val="ConsPlusNonformat"/>
        <w:widowControl/>
        <w:jc w:val="both"/>
      </w:pPr>
      <w:r>
        <w:t>│  сбросом при закрытии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дверей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с работой в режиме со   │37,5     │1       │23      │95       │</w:t>
      </w:r>
    </w:p>
    <w:p w:rsidR="00BF5092" w:rsidRDefault="00BF5092">
      <w:pPr>
        <w:pStyle w:val="ConsPlusNonformat"/>
        <w:widowControl/>
        <w:jc w:val="both"/>
      </w:pPr>
      <w:r>
        <w:t xml:space="preserve">│  сбросом с выдержкой </w:t>
      </w:r>
      <w:proofErr w:type="spellStart"/>
      <w:r>
        <w:t>вре</w:t>
      </w:r>
      <w:proofErr w:type="spellEnd"/>
      <w:r>
        <w:t>-│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 xml:space="preserve">│  </w:t>
      </w:r>
      <w:proofErr w:type="spellStart"/>
      <w:r>
        <w:t>мени</w:t>
      </w:r>
      <w:proofErr w:type="spellEnd"/>
      <w:r>
        <w:t xml:space="preserve">  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│с потребляемой мощностью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│10 - 24 Вт: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с работой в режиме со   │15       │2       │22      │40       │</w:t>
      </w:r>
    </w:p>
    <w:p w:rsidR="00BF5092" w:rsidRDefault="00BF5092">
      <w:pPr>
        <w:pStyle w:val="ConsPlusNonformat"/>
        <w:widowControl/>
        <w:jc w:val="both"/>
      </w:pPr>
      <w:r>
        <w:t>│  сбросом при закрытии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дверей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с работой в режиме со   │15       │1       │23      │35       │</w:t>
      </w:r>
    </w:p>
    <w:p w:rsidR="00BF5092" w:rsidRDefault="00BF5092">
      <w:pPr>
        <w:pStyle w:val="ConsPlusNonformat"/>
        <w:widowControl/>
        <w:jc w:val="both"/>
      </w:pPr>
      <w:r>
        <w:t>│  сбросом с выдержкой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времени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│Оборудование диспетчерских│750      │24      │-       │6560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 xml:space="preserve">│пунктов ОДС (для </w:t>
      </w:r>
      <w:proofErr w:type="spellStart"/>
      <w:r>
        <w:t>микрорай</w:t>
      </w:r>
      <w:proofErr w:type="spellEnd"/>
      <w:r>
        <w:t>-│         │        │        │       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>│она с жилой площадью до 75│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│тыс. кв. м)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│Усилители телеантенн кол- │         │        │        │         │</w:t>
      </w:r>
    </w:p>
    <w:p w:rsidR="00BF5092" w:rsidRDefault="00BF5092">
      <w:pPr>
        <w:pStyle w:val="ConsPlusNonformat"/>
        <w:widowControl/>
        <w:jc w:val="both"/>
      </w:pPr>
      <w:proofErr w:type="gramStart"/>
      <w:r>
        <w:t>│</w:t>
      </w:r>
      <w:proofErr w:type="spellStart"/>
      <w:r>
        <w:t>лективного</w:t>
      </w:r>
      <w:proofErr w:type="spellEnd"/>
      <w:r>
        <w:t xml:space="preserve"> пользования (на│         │        │        │         │</w:t>
      </w:r>
      <w:proofErr w:type="gramEnd"/>
    </w:p>
    <w:p w:rsidR="00BF5092" w:rsidRDefault="00BF5092">
      <w:pPr>
        <w:pStyle w:val="ConsPlusNonformat"/>
        <w:widowControl/>
        <w:jc w:val="both"/>
      </w:pPr>
      <w:r>
        <w:t xml:space="preserve">│здание с жилой площадью </w:t>
      </w:r>
      <w:proofErr w:type="gramStart"/>
      <w:r>
        <w:t>до</w:t>
      </w:r>
      <w:proofErr w:type="gramEnd"/>
      <w:r>
        <w:t>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│2,5 тыс. кв. м):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ламповые                │60       │4       │20      │390      │</w:t>
      </w:r>
    </w:p>
    <w:p w:rsidR="00BF5092" w:rsidRDefault="00BF5092">
      <w:pPr>
        <w:pStyle w:val="ConsPlusNonformat"/>
        <w:widowControl/>
        <w:jc w:val="both"/>
      </w:pPr>
      <w:r>
        <w:t>│  транзисторные           │5        │4       │20      │37       │</w:t>
      </w:r>
    </w:p>
    <w:p w:rsidR="00BF5092" w:rsidRDefault="00BF5092">
      <w:pPr>
        <w:pStyle w:val="ConsPlusNonformat"/>
        <w:widowControl/>
        <w:jc w:val="both"/>
      </w:pPr>
      <w:r>
        <w:lastRenderedPageBreak/>
        <w:t>│                       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│Системы противопожарной   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 xml:space="preserve">│автоматики и </w:t>
      </w:r>
      <w:proofErr w:type="spellStart"/>
      <w:r>
        <w:t>дымоудаления</w:t>
      </w:r>
      <w:proofErr w:type="spellEnd"/>
      <w:r>
        <w:t>:│         │        │        │         │</w:t>
      </w:r>
    </w:p>
    <w:p w:rsidR="00BF5092" w:rsidRDefault="00BF5092">
      <w:pPr>
        <w:pStyle w:val="ConsPlusNonformat"/>
        <w:widowControl/>
        <w:jc w:val="both"/>
      </w:pPr>
      <w:r>
        <w:t>│  с 1 клапаном на этаж    │-        │-       │24      │400      │</w:t>
      </w:r>
    </w:p>
    <w:p w:rsidR="00BF5092" w:rsidRDefault="00BF5092">
      <w:pPr>
        <w:pStyle w:val="ConsPlusNonformat"/>
        <w:widowControl/>
        <w:jc w:val="both"/>
      </w:pPr>
      <w:r>
        <w:t>│  с 2 клапанами на этаж   │-        │-       │24      │2500     │</w:t>
      </w:r>
    </w:p>
    <w:p w:rsidR="00BF5092" w:rsidRDefault="00BF5092">
      <w:pPr>
        <w:pStyle w:val="ConsPlusNonformat"/>
        <w:widowControl/>
        <w:jc w:val="both"/>
      </w:pPr>
      <w:r>
        <w:t>└──────────────────────────┴─────────┴────────┴────────┴─────────┘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К группе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должны быть отнесены насосы холодного водоснабжения, устанавливаемые на дом (или на группу домов) при недостаточном напоре в сети городского водопровода.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Годовой расход электроэнергии: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</w:pPr>
      <w:r>
        <w:t xml:space="preserve">                       W    = P    x t   ,</w:t>
      </w:r>
    </w:p>
    <w:p w:rsidR="00BF5092" w:rsidRDefault="00BF5092">
      <w:pPr>
        <w:pStyle w:val="ConsPlusNonformat"/>
        <w:widowControl/>
      </w:pPr>
      <w:r>
        <w:t xml:space="preserve">                        </w:t>
      </w:r>
      <w:proofErr w:type="spellStart"/>
      <w:r>
        <w:t>x.в</w:t>
      </w:r>
      <w:proofErr w:type="spellEnd"/>
      <w:r>
        <w:t xml:space="preserve">    нас    </w:t>
      </w:r>
      <w:proofErr w:type="spellStart"/>
      <w:r>
        <w:t>x.</w:t>
      </w:r>
      <w:proofErr w:type="gramStart"/>
      <w:r>
        <w:t>в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где:</w:t>
      </w:r>
    </w:p>
    <w:p w:rsidR="00BF5092" w:rsidRDefault="00BF5092">
      <w:pPr>
        <w:pStyle w:val="ConsPlusNonformat"/>
        <w:widowControl/>
      </w:pPr>
      <w:r>
        <w:t xml:space="preserve">    P    - установленная мощность  насоса;  t    -  годовое  число</w:t>
      </w:r>
    </w:p>
    <w:p w:rsidR="00BF5092" w:rsidRDefault="00BF5092">
      <w:pPr>
        <w:pStyle w:val="ConsPlusNonformat"/>
        <w:widowControl/>
      </w:pPr>
      <w:r>
        <w:t xml:space="preserve">     нас                                     </w:t>
      </w:r>
      <w:proofErr w:type="spellStart"/>
      <w:r>
        <w:t>x.</w:t>
      </w:r>
      <w:proofErr w:type="gramStart"/>
      <w:r>
        <w:t>в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>часов работы насоса.</w:t>
      </w:r>
    </w:p>
    <w:p w:rsidR="00BF5092" w:rsidRDefault="00BF5092">
      <w:pPr>
        <w:pStyle w:val="ConsPlusNonformat"/>
        <w:widowControl/>
      </w:pPr>
      <w:r>
        <w:t xml:space="preserve">    Если   установлены   два  насоса,  один  из  которых  является</w:t>
      </w:r>
    </w:p>
    <w:p w:rsidR="00BF5092" w:rsidRDefault="00BF5092">
      <w:pPr>
        <w:pStyle w:val="ConsPlusNonformat"/>
        <w:widowControl/>
      </w:pPr>
      <w:r>
        <w:t>резервным,   учитывают  потребление  электроэнергии  только  одним</w:t>
      </w:r>
    </w:p>
    <w:p w:rsidR="00BF5092" w:rsidRDefault="00BF5092">
      <w:pPr>
        <w:pStyle w:val="ConsPlusNonformat"/>
        <w:widowControl/>
      </w:pPr>
      <w:r>
        <w:t xml:space="preserve">рабочим насосом. При постоянной работе насоса t     = 8700 ч.  </w:t>
      </w:r>
      <w:proofErr w:type="gramStart"/>
      <w:r>
        <w:t>При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                           </w:t>
      </w:r>
      <w:proofErr w:type="spellStart"/>
      <w:r>
        <w:t>x.в</w:t>
      </w:r>
      <w:proofErr w:type="spellEnd"/>
    </w:p>
    <w:p w:rsidR="00BF5092" w:rsidRDefault="00BF5092">
      <w:pPr>
        <w:pStyle w:val="ConsPlusNonformat"/>
        <w:widowControl/>
      </w:pPr>
      <w:proofErr w:type="gramStart"/>
      <w:r>
        <w:t>работе  насоса  с  отключением  (на  ночные  часы,  автоматическое</w:t>
      </w:r>
      <w:proofErr w:type="gramEnd"/>
    </w:p>
    <w:p w:rsidR="00BF5092" w:rsidRDefault="00BF5092">
      <w:pPr>
        <w:pStyle w:val="ConsPlusNonformat"/>
        <w:widowControl/>
      </w:pPr>
      <w:r>
        <w:t>отключение  при  увеличении напора в сети и т.п.) берется реальное</w:t>
      </w:r>
    </w:p>
    <w:p w:rsidR="00BF5092" w:rsidRDefault="00BF5092">
      <w:pPr>
        <w:pStyle w:val="ConsPlusNonformat"/>
        <w:widowControl/>
      </w:pPr>
      <w:r>
        <w:t>число  часов  работы  насосов  в  год. Освещение помещения насосов</w:t>
      </w:r>
    </w:p>
    <w:p w:rsidR="00BF5092" w:rsidRDefault="00BF5092">
      <w:pPr>
        <w:pStyle w:val="ConsPlusNonformat"/>
        <w:widowControl/>
      </w:pPr>
      <w:r>
        <w:t xml:space="preserve">учитывается  по  установленной  мощности  светильников  и </w:t>
      </w:r>
      <w:proofErr w:type="gramStart"/>
      <w:r>
        <w:t>годовому</w:t>
      </w:r>
      <w:proofErr w:type="gramEnd"/>
    </w:p>
    <w:p w:rsidR="00BF5092" w:rsidRDefault="00BF5092">
      <w:pPr>
        <w:pStyle w:val="ConsPlusNonformat"/>
        <w:widowControl/>
      </w:pPr>
      <w:r>
        <w:t xml:space="preserve">времени их горения t       . Если отсутствуют реальные  данные  </w:t>
      </w:r>
      <w:proofErr w:type="gramStart"/>
      <w:r>
        <w:t>по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</w:t>
      </w:r>
      <w:proofErr w:type="spellStart"/>
      <w:r>
        <w:t>осв</w:t>
      </w:r>
      <w:proofErr w:type="gramStart"/>
      <w:r>
        <w:t>.н</w:t>
      </w:r>
      <w:proofErr w:type="gramEnd"/>
      <w:r>
        <w:t>ас</w:t>
      </w:r>
      <w:proofErr w:type="spellEnd"/>
    </w:p>
    <w:p w:rsidR="00BF5092" w:rsidRDefault="00BF5092">
      <w:pPr>
        <w:pStyle w:val="ConsPlusNonformat"/>
        <w:widowControl/>
      </w:pPr>
      <w:r>
        <w:t xml:space="preserve">t       , то  можно  принимать t        = 600 ч -  </w:t>
      </w:r>
      <w:proofErr w:type="gramStart"/>
      <w:r>
        <w:t>при</w:t>
      </w:r>
      <w:proofErr w:type="gramEnd"/>
      <w:r>
        <w:t xml:space="preserve">  ежедневном</w:t>
      </w:r>
    </w:p>
    <w:p w:rsidR="00BF5092" w:rsidRDefault="00BF5092">
      <w:pPr>
        <w:pStyle w:val="ConsPlusNonformat"/>
        <w:widowControl/>
      </w:pPr>
      <w:r>
        <w:t xml:space="preserve"> </w:t>
      </w:r>
      <w:proofErr w:type="spellStart"/>
      <w:r>
        <w:t>осв</w:t>
      </w:r>
      <w:proofErr w:type="gramStart"/>
      <w:r>
        <w:t>.н</w:t>
      </w:r>
      <w:proofErr w:type="gramEnd"/>
      <w:r>
        <w:t>ас</w:t>
      </w:r>
      <w:proofErr w:type="spellEnd"/>
      <w:r>
        <w:t xml:space="preserve">                        </w:t>
      </w:r>
      <w:proofErr w:type="spellStart"/>
      <w:r>
        <w:t>осв.нас</w:t>
      </w:r>
      <w:proofErr w:type="spellEnd"/>
    </w:p>
    <w:p w:rsidR="00BF5092" w:rsidRDefault="00BF5092">
      <w:pPr>
        <w:pStyle w:val="ConsPlusNonformat"/>
        <w:widowControl/>
      </w:pPr>
      <w:r>
        <w:t xml:space="preserve">ручном  включении  и  отключении насосов и t         = 250 ч - </w:t>
      </w:r>
      <w:proofErr w:type="gramStart"/>
      <w:r>
        <w:t>при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                        </w:t>
      </w:r>
      <w:proofErr w:type="spellStart"/>
      <w:r>
        <w:t>осв</w:t>
      </w:r>
      <w:proofErr w:type="gramStart"/>
      <w:r>
        <w:t>.н</w:t>
      </w:r>
      <w:proofErr w:type="gramEnd"/>
      <w:r>
        <w:t>ас</w:t>
      </w:r>
      <w:proofErr w:type="spellEnd"/>
    </w:p>
    <w:p w:rsidR="00BF5092" w:rsidRDefault="00BF5092">
      <w:pPr>
        <w:pStyle w:val="ConsPlusNonformat"/>
        <w:widowControl/>
      </w:pPr>
      <w:r>
        <w:t xml:space="preserve">автоматическом </w:t>
      </w:r>
      <w:proofErr w:type="gramStart"/>
      <w:r>
        <w:t>режиме</w:t>
      </w:r>
      <w:proofErr w:type="gramEnd"/>
      <w:r>
        <w:t xml:space="preserve"> или постоянно работающих насосах.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Группа Г. Расход электроэнергии оборудованием этой группы определяется значительно расходом насосами холодного водоснабжения по установленной мощности к режиму работы оборудования.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Группа Д. Расход электроэнергии потребителями ЖЭО, если он не соответствует указанным укрупненным нормам, приведенным в </w:t>
      </w:r>
      <w:hyperlink r:id="rId15" w:history="1">
        <w:r>
          <w:rPr>
            <w:rFonts w:ascii="Calibri" w:hAnsi="Calibri" w:cs="Calibri"/>
            <w:color w:val="0000FF"/>
          </w:rPr>
          <w:t>разд. II</w:t>
        </w:r>
      </w:hyperlink>
      <w:r>
        <w:rPr>
          <w:rFonts w:ascii="Calibri" w:hAnsi="Calibri" w:cs="Calibri"/>
        </w:rPr>
        <w:t xml:space="preserve"> для группы Д, определяется для всех конкретных потребителей по установленной мощности оборудования и режиму его работы (число часов включения в год).</w:t>
      </w:r>
    </w:p>
    <w:p w:rsidR="00BF5092" w:rsidRDefault="00BF5092">
      <w:pPr>
        <w:pStyle w:val="ConsPlusNonformat"/>
        <w:widowControl/>
      </w:pPr>
      <w:r>
        <w:t xml:space="preserve">    Расход  электроэнергии  на  освещение  придомовых территорий и</w:t>
      </w:r>
    </w:p>
    <w:p w:rsidR="00BF5092" w:rsidRDefault="00BF5092">
      <w:pPr>
        <w:pStyle w:val="ConsPlusNonformat"/>
        <w:widowControl/>
      </w:pPr>
      <w:r>
        <w:t>микрорайонов определяется по установленной  мощности  светильников</w:t>
      </w:r>
    </w:p>
    <w:p w:rsidR="00BF5092" w:rsidRDefault="00BF5092">
      <w:pPr>
        <w:pStyle w:val="ConsPlusNonformat"/>
        <w:widowControl/>
      </w:pPr>
      <w:r>
        <w:t>P    и  годовому  времени их работы  t  . Годовое   время   работы</w:t>
      </w:r>
    </w:p>
    <w:p w:rsidR="00BF5092" w:rsidRDefault="00BF5092">
      <w:pPr>
        <w:pStyle w:val="ConsPlusNonformat"/>
        <w:widowControl/>
      </w:pPr>
      <w:r>
        <w:t xml:space="preserve"> </w:t>
      </w:r>
      <w:proofErr w:type="spellStart"/>
      <w:r>
        <w:t>св</w:t>
      </w:r>
      <w:proofErr w:type="spellEnd"/>
      <w:r>
        <w:t xml:space="preserve">                                   </w:t>
      </w:r>
      <w:proofErr w:type="spellStart"/>
      <w:proofErr w:type="gramStart"/>
      <w:r>
        <w:t>св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>светильников освещения микрорайонов принимается  по  "</w:t>
      </w:r>
      <w:hyperlink r:id="rId16" w:history="1">
        <w:r>
          <w:rPr>
            <w:color w:val="0000FF"/>
          </w:rPr>
          <w:t>Указаниям</w:t>
        </w:r>
      </w:hyperlink>
      <w:r>
        <w:t xml:space="preserve"> </w:t>
      </w:r>
      <w:proofErr w:type="gramStart"/>
      <w:r>
        <w:t>по</w:t>
      </w:r>
      <w:proofErr w:type="gramEnd"/>
    </w:p>
    <w:p w:rsidR="00BF5092" w:rsidRDefault="00BF5092">
      <w:pPr>
        <w:pStyle w:val="ConsPlusNonformat"/>
        <w:widowControl/>
      </w:pPr>
      <w:r>
        <w:t>эксплуатации установок наружного освещения городов,   поселков   и</w:t>
      </w:r>
    </w:p>
    <w:p w:rsidR="00BF5092" w:rsidRDefault="00BF5092">
      <w:pPr>
        <w:pStyle w:val="ConsPlusNonformat"/>
        <w:widowControl/>
      </w:pPr>
      <w:proofErr w:type="gramStart"/>
      <w:r>
        <w:t xml:space="preserve">сельских   населенных  пунктов" (утв. Приказом </w:t>
      </w:r>
      <w:proofErr w:type="spellStart"/>
      <w:r>
        <w:t>Минжилкомхоза</w:t>
      </w:r>
      <w:proofErr w:type="spellEnd"/>
      <w:r>
        <w:t xml:space="preserve"> РСФСР</w:t>
      </w:r>
      <w:proofErr w:type="gramEnd"/>
    </w:p>
    <w:p w:rsidR="00BF5092" w:rsidRDefault="00BF5092">
      <w:pPr>
        <w:pStyle w:val="ConsPlusNonformat"/>
        <w:widowControl/>
      </w:pPr>
      <w:r>
        <w:t xml:space="preserve">от 12.05.88 N 120). При  установке  светильников  с </w:t>
      </w:r>
      <w:proofErr w:type="gramStart"/>
      <w:r>
        <w:t>газоразрядными</w:t>
      </w:r>
      <w:proofErr w:type="gramEnd"/>
    </w:p>
    <w:p w:rsidR="00BF5092" w:rsidRDefault="00BF5092">
      <w:pPr>
        <w:pStyle w:val="ConsPlusNonformat"/>
        <w:widowControl/>
      </w:pPr>
      <w:r>
        <w:t xml:space="preserve">лампами мощность  светильников   принимается    </w:t>
      </w:r>
      <w:proofErr w:type="gramStart"/>
      <w:r>
        <w:t>равной</w:t>
      </w:r>
      <w:proofErr w:type="gramEnd"/>
      <w:r>
        <w:t xml:space="preserve">   1,1P</w:t>
      </w:r>
    </w:p>
    <w:p w:rsidR="00BF5092" w:rsidRDefault="00BF5092">
      <w:pPr>
        <w:pStyle w:val="ConsPlusNonformat"/>
        <w:widowControl/>
      </w:pPr>
      <w:r>
        <w:t xml:space="preserve">                                                             лампы</w:t>
      </w:r>
    </w:p>
    <w:p w:rsidR="00BF5092" w:rsidRDefault="00BF5092">
      <w:pPr>
        <w:pStyle w:val="ConsPlusNonformat"/>
        <w:widowControl/>
      </w:pPr>
      <w:r>
        <w:t>для ламп  мощностью  250 Вт и более 1,14P       для  ламп  меньшей</w:t>
      </w:r>
    </w:p>
    <w:p w:rsidR="00BF5092" w:rsidRDefault="00BF5092">
      <w:pPr>
        <w:pStyle w:val="ConsPlusNonformat"/>
        <w:widowControl/>
      </w:pPr>
      <w:r>
        <w:t xml:space="preserve">                                         лампы</w:t>
      </w:r>
    </w:p>
    <w:p w:rsidR="00BF5092" w:rsidRDefault="00BF5092">
      <w:pPr>
        <w:pStyle w:val="ConsPlusNonformat"/>
        <w:widowControl/>
      </w:pPr>
      <w:r>
        <w:t>мощности. Время горения светильников освещения спортивных, детских</w:t>
      </w:r>
    </w:p>
    <w:p w:rsidR="00BF5092" w:rsidRDefault="00BF5092">
      <w:pPr>
        <w:pStyle w:val="ConsPlusNonformat"/>
        <w:widowControl/>
      </w:pPr>
      <w:r>
        <w:t>площадок,   открытых   бассейнов   и т.п.  определяется как  время</w:t>
      </w:r>
    </w:p>
    <w:p w:rsidR="00BF5092" w:rsidRDefault="00BF5092">
      <w:pPr>
        <w:pStyle w:val="ConsPlusNonformat"/>
        <w:widowControl/>
      </w:pPr>
      <w:r>
        <w:t>горения  в течение темного времени суток с 16 до 23 ч, для районов</w:t>
      </w:r>
    </w:p>
    <w:p w:rsidR="00BF5092" w:rsidRDefault="00BF5092">
      <w:pPr>
        <w:pStyle w:val="ConsPlusNonformat"/>
        <w:widowControl/>
      </w:pPr>
      <w:r>
        <w:t>Заполярья и приравненных к ним районов - с 10 до 23 ч.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Потребление электроэнергии диспетчерскими пунктами ОДС при отсутствии проектных данных принимается по </w:t>
      </w:r>
      <w:hyperlink r:id="rId17" w:history="1">
        <w:r>
          <w:rPr>
            <w:rFonts w:ascii="Calibri" w:hAnsi="Calibri" w:cs="Calibri"/>
            <w:color w:val="0000FF"/>
          </w:rPr>
          <w:t>табл. 6.</w:t>
        </w:r>
      </w:hyperlink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 электроэнергии арендаторами нежилых помещений, кроме подведомственных данной ЖЭО, в расходы по группе</w:t>
      </w:r>
      <w:proofErr w:type="gramStart"/>
      <w:r>
        <w:rPr>
          <w:rFonts w:ascii="Calibri" w:hAnsi="Calibri" w:cs="Calibri"/>
        </w:rPr>
        <w:t xml:space="preserve"> Д</w:t>
      </w:r>
      <w:proofErr w:type="gramEnd"/>
      <w:r>
        <w:rPr>
          <w:rFonts w:ascii="Calibri" w:hAnsi="Calibri" w:cs="Calibri"/>
        </w:rPr>
        <w:t xml:space="preserve"> не включается и не нормируется.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том случае, если арендаторами помещений являются предприятие или учреждение, входящие в состав вышестоящих ЖЭО, расход электроэнергии учитывается по группе</w:t>
      </w:r>
      <w:proofErr w:type="gramStart"/>
      <w:r>
        <w:rPr>
          <w:rFonts w:ascii="Calibri" w:hAnsi="Calibri" w:cs="Calibri"/>
        </w:rPr>
        <w:t xml:space="preserve"> Е</w:t>
      </w:r>
      <w:proofErr w:type="gramEnd"/>
      <w:r>
        <w:rPr>
          <w:rFonts w:ascii="Calibri" w:hAnsi="Calibri" w:cs="Calibri"/>
        </w:rPr>
        <w:t xml:space="preserve"> и включается в норму расхода электроэнергии на уровне данной вышестоящей организации.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К группе</w:t>
      </w:r>
      <w:proofErr w:type="gramStart"/>
      <w:r>
        <w:rPr>
          <w:rFonts w:ascii="Calibri" w:hAnsi="Calibri" w:cs="Calibri"/>
        </w:rPr>
        <w:t xml:space="preserve"> Е</w:t>
      </w:r>
      <w:proofErr w:type="gramEnd"/>
      <w:r>
        <w:rPr>
          <w:rFonts w:ascii="Calibri" w:hAnsi="Calibri" w:cs="Calibri"/>
        </w:rPr>
        <w:t xml:space="preserve"> отнесены потребители электроэнергии, обеспечивающие эксплуатацию и текущий ремонт жилых зданий.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расхода электроэнергии по группе</w:t>
      </w:r>
      <w:proofErr w:type="gramStart"/>
      <w:r>
        <w:rPr>
          <w:rFonts w:ascii="Calibri" w:hAnsi="Calibri" w:cs="Calibri"/>
        </w:rPr>
        <w:t xml:space="preserve"> Е</w:t>
      </w:r>
      <w:proofErr w:type="gramEnd"/>
      <w:r>
        <w:rPr>
          <w:rFonts w:ascii="Calibri" w:hAnsi="Calibri" w:cs="Calibri"/>
        </w:rPr>
        <w:t xml:space="preserve"> производят для всего микрорайона и перераспределяют на каждый жилой дом в соответствии с его жилой площадью: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Pr="00BF5092" w:rsidRDefault="00BF5092">
      <w:pPr>
        <w:pStyle w:val="ConsPlusNonformat"/>
        <w:widowControl/>
        <w:rPr>
          <w:lang w:val="en-US"/>
        </w:rPr>
      </w:pPr>
      <w:r>
        <w:t xml:space="preserve">                           </w:t>
      </w:r>
      <w:r w:rsidRPr="00BF5092">
        <w:rPr>
          <w:lang w:val="en-US"/>
        </w:rPr>
        <w:t>SUM W</w:t>
      </w:r>
    </w:p>
    <w:p w:rsidR="00BF5092" w:rsidRPr="00BF5092" w:rsidRDefault="00BF5092">
      <w:pPr>
        <w:pStyle w:val="ConsPlusNonformat"/>
        <w:widowControl/>
        <w:rPr>
          <w:lang w:val="en-US"/>
        </w:rPr>
      </w:pPr>
      <w:r w:rsidRPr="00BF5092">
        <w:rPr>
          <w:lang w:val="en-US"/>
        </w:rPr>
        <w:t xml:space="preserve">                                </w:t>
      </w:r>
      <w:r>
        <w:t>Е</w:t>
      </w:r>
      <w:r w:rsidRPr="00BF5092">
        <w:rPr>
          <w:lang w:val="en-US"/>
        </w:rPr>
        <w:t xml:space="preserve"> </w:t>
      </w:r>
      <w:r>
        <w:t>год</w:t>
      </w:r>
    </w:p>
    <w:p w:rsidR="00BF5092" w:rsidRPr="00BF5092" w:rsidRDefault="00BF5092">
      <w:pPr>
        <w:pStyle w:val="ConsPlusNonformat"/>
        <w:widowControl/>
        <w:rPr>
          <w:lang w:val="en-US"/>
        </w:rPr>
      </w:pPr>
      <w:r w:rsidRPr="00BF5092">
        <w:rPr>
          <w:lang w:val="en-US"/>
        </w:rPr>
        <w:t xml:space="preserve">                  W      = ---------- S    ,</w:t>
      </w:r>
    </w:p>
    <w:p w:rsidR="00BF5092" w:rsidRDefault="00BF5092">
      <w:pPr>
        <w:pStyle w:val="ConsPlusNonformat"/>
        <w:widowControl/>
      </w:pPr>
      <w:r w:rsidRPr="00BF5092">
        <w:rPr>
          <w:lang w:val="en-US"/>
        </w:rPr>
        <w:t xml:space="preserve">                   </w:t>
      </w:r>
      <w:r>
        <w:t>Е год    SUM S      дома</w:t>
      </w:r>
    </w:p>
    <w:p w:rsidR="00BF5092" w:rsidRDefault="00BF5092">
      <w:pPr>
        <w:pStyle w:val="ConsPlusNonformat"/>
        <w:widowControl/>
      </w:pPr>
      <w:r>
        <w:t xml:space="preserve">                                 </w:t>
      </w:r>
      <w:proofErr w:type="spellStart"/>
      <w:r>
        <w:t>о</w:t>
      </w:r>
      <w:proofErr w:type="gramStart"/>
      <w:r>
        <w:t>.п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где:</w:t>
      </w:r>
    </w:p>
    <w:p w:rsidR="00BF5092" w:rsidRDefault="00BF5092">
      <w:pPr>
        <w:pStyle w:val="ConsPlusNonformat"/>
        <w:widowControl/>
      </w:pPr>
      <w:r>
        <w:t xml:space="preserve">    W      - годовой расход электроэнергии на дом;</w:t>
      </w:r>
    </w:p>
    <w:p w:rsidR="00BF5092" w:rsidRDefault="00BF5092">
      <w:pPr>
        <w:pStyle w:val="ConsPlusNonformat"/>
        <w:widowControl/>
      </w:pPr>
      <w:r>
        <w:t xml:space="preserve">     Е год</w:t>
      </w:r>
    </w:p>
    <w:p w:rsidR="00BF5092" w:rsidRDefault="00BF5092">
      <w:pPr>
        <w:pStyle w:val="ConsPlusNonformat"/>
        <w:widowControl/>
      </w:pPr>
      <w:r>
        <w:t xml:space="preserve">    SUM W      - годовое потребление электроэнергии по группе</w:t>
      </w:r>
      <w:proofErr w:type="gramStart"/>
      <w:r>
        <w:t xml:space="preserve"> Е</w:t>
      </w:r>
      <w:proofErr w:type="gramEnd"/>
      <w:r>
        <w:t xml:space="preserve"> на</w:t>
      </w:r>
    </w:p>
    <w:p w:rsidR="00BF5092" w:rsidRDefault="00BF5092">
      <w:pPr>
        <w:pStyle w:val="ConsPlusNonformat"/>
        <w:widowControl/>
      </w:pPr>
      <w:r>
        <w:t xml:space="preserve">         Е год</w:t>
      </w:r>
    </w:p>
    <w:p w:rsidR="00BF5092" w:rsidRDefault="00BF5092">
      <w:pPr>
        <w:pStyle w:val="ConsPlusNonformat"/>
        <w:widowControl/>
      </w:pPr>
      <w:r>
        <w:t>все дома, обслуживаемые производственной базой, участком и т.п.;</w:t>
      </w:r>
    </w:p>
    <w:p w:rsidR="00BF5092" w:rsidRDefault="00BF5092">
      <w:pPr>
        <w:pStyle w:val="ConsPlusNonformat"/>
        <w:widowControl/>
      </w:pPr>
      <w:r>
        <w:t xml:space="preserve">    SUM S    - суммарная общая площадь этих домов;</w:t>
      </w:r>
    </w:p>
    <w:p w:rsidR="00BF5092" w:rsidRDefault="00BF5092">
      <w:pPr>
        <w:pStyle w:val="ConsPlusNonformat"/>
        <w:widowControl/>
      </w:pPr>
      <w:r>
        <w:t xml:space="preserve">         </w:t>
      </w:r>
      <w:proofErr w:type="spellStart"/>
      <w:r>
        <w:t>о</w:t>
      </w:r>
      <w:proofErr w:type="gramStart"/>
      <w:r>
        <w:t>.п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 xml:space="preserve">    S     - общая площадь дома, для которого рассчитывается расход</w:t>
      </w:r>
    </w:p>
    <w:p w:rsidR="00BF5092" w:rsidRDefault="00BF5092">
      <w:pPr>
        <w:pStyle w:val="ConsPlusNonformat"/>
        <w:widowControl/>
      </w:pPr>
      <w:r>
        <w:t xml:space="preserve">     дома</w:t>
      </w:r>
    </w:p>
    <w:p w:rsidR="00BF5092" w:rsidRDefault="00BF5092">
      <w:pPr>
        <w:pStyle w:val="ConsPlusNonformat"/>
        <w:widowControl/>
      </w:pPr>
      <w:r>
        <w:t>электроэнергии.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расход электроэнергии по группе</w:t>
      </w:r>
      <w:proofErr w:type="gramStart"/>
      <w:r>
        <w:rPr>
          <w:rFonts w:ascii="Calibri" w:hAnsi="Calibri" w:cs="Calibri"/>
        </w:rPr>
        <w:t xml:space="preserve"> Е</w:t>
      </w:r>
      <w:proofErr w:type="gramEnd"/>
      <w:r>
        <w:rPr>
          <w:rFonts w:ascii="Calibri" w:hAnsi="Calibri" w:cs="Calibri"/>
        </w:rPr>
        <w:t xml:space="preserve"> включаются: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 электроэнергии на освещение помещений производственных баз, участков, гаражей и т.п., определяемый по установленной мощности светильников и фактическому времени их работы;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 электроэнергии основными видами технологического оборудования (станциями, машинами, электротермическим сушильным оборудованием, приводными механизмами и др.).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Среднее время работы отдельных видов оборудования в год принимается по фактическим данным, а при их отсутствии - по табл. 7.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7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ПОКАЗАТЕЛИ РАБОТЫ ОБОРУДОВАНИЯ ГРУППЫ Е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┌──────────────────────────────────┬─────────────┬───────────────┐</w:t>
      </w:r>
    </w:p>
    <w:p w:rsidR="00BF5092" w:rsidRDefault="00BF5092">
      <w:pPr>
        <w:pStyle w:val="ConsPlusNonformat"/>
        <w:widowControl/>
        <w:jc w:val="both"/>
      </w:pPr>
      <w:r>
        <w:t xml:space="preserve">│        Электрооборудование       │ </w:t>
      </w:r>
      <w:proofErr w:type="gramStart"/>
      <w:r>
        <w:t>Номинальная</w:t>
      </w:r>
      <w:proofErr w:type="gramEnd"/>
      <w:r>
        <w:t xml:space="preserve"> │ Среднее время │</w:t>
      </w:r>
    </w:p>
    <w:p w:rsidR="00BF5092" w:rsidRDefault="00BF5092">
      <w:pPr>
        <w:pStyle w:val="ConsPlusNonformat"/>
        <w:widowControl/>
        <w:jc w:val="both"/>
      </w:pPr>
      <w:r>
        <w:t xml:space="preserve">│                                  │мощность, </w:t>
      </w:r>
      <w:proofErr w:type="spellStart"/>
      <w:r>
        <w:t>кВт│работы</w:t>
      </w:r>
      <w:proofErr w:type="spellEnd"/>
      <w:r>
        <w:t xml:space="preserve"> в год, </w:t>
      </w:r>
      <w:proofErr w:type="gramStart"/>
      <w:r>
        <w:t>ч</w:t>
      </w:r>
      <w:proofErr w:type="gramEnd"/>
      <w:r>
        <w:t>│</w:t>
      </w:r>
    </w:p>
    <w:p w:rsidR="00BF5092" w:rsidRDefault="00BF5092">
      <w:pPr>
        <w:pStyle w:val="ConsPlusNonformat"/>
        <w:widowControl/>
        <w:jc w:val="both"/>
      </w:pPr>
      <w:r>
        <w:t>├──────────────────────────────────┼─────────────┼───────────────┤</w:t>
      </w:r>
    </w:p>
    <w:p w:rsidR="00BF5092" w:rsidRDefault="00BF5092">
      <w:pPr>
        <w:pStyle w:val="ConsPlusNonformat"/>
        <w:widowControl/>
        <w:jc w:val="both"/>
      </w:pPr>
      <w:r>
        <w:t>│Сварочный трансформатор           │16           │800            │</w:t>
      </w:r>
    </w:p>
    <w:p w:rsidR="00BF5092" w:rsidRDefault="00BF5092">
      <w:pPr>
        <w:pStyle w:val="ConsPlusNonformat"/>
        <w:widowControl/>
        <w:jc w:val="both"/>
      </w:pPr>
      <w:r>
        <w:t>│Электрифицированная люлька        │1,2          │1500           │</w:t>
      </w:r>
    </w:p>
    <w:p w:rsidR="00BF5092" w:rsidRDefault="00BF5092">
      <w:pPr>
        <w:pStyle w:val="ConsPlusNonformat"/>
        <w:widowControl/>
        <w:jc w:val="both"/>
      </w:pPr>
      <w:r>
        <w:t>│Электродрель                      │0,6          │500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Паркетошлифовальная</w:t>
      </w:r>
      <w:proofErr w:type="spellEnd"/>
      <w:r>
        <w:t xml:space="preserve"> машина        │2,2          │750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│Станки металлорежущие и </w:t>
      </w:r>
      <w:proofErr w:type="spellStart"/>
      <w:r>
        <w:t>деревоо</w:t>
      </w:r>
      <w:proofErr w:type="gramStart"/>
      <w:r>
        <w:t>б</w:t>
      </w:r>
      <w:proofErr w:type="spellEnd"/>
      <w:r>
        <w:t>-</w:t>
      </w:r>
      <w:proofErr w:type="gramEnd"/>
      <w:r>
        <w:t xml:space="preserve"> │До 2         │750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рабатывающие</w:t>
      </w:r>
      <w:proofErr w:type="spellEnd"/>
      <w:r>
        <w:t xml:space="preserve">                      │             │   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Электроножницы</w:t>
      </w:r>
      <w:proofErr w:type="spellEnd"/>
      <w:r>
        <w:t xml:space="preserve">                    │0,6          │150            │</w:t>
      </w:r>
    </w:p>
    <w:p w:rsidR="00BF5092" w:rsidRDefault="00BF5092">
      <w:pPr>
        <w:pStyle w:val="ConsPlusNonformat"/>
        <w:widowControl/>
        <w:jc w:val="both"/>
      </w:pPr>
      <w:r>
        <w:t>└──────────────────────────────────┴─────────────┴───────────────┘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ПРИМЕР ОПРЕДЕЛЕНИЯ ПОТРЕБНОСТИ В ЭЛЕКТРОЭНЕРГИИ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 ЭКСПЛУАТАЦИОННЫЕ НУЖДЫ РАЙОНА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состоянию на 01.01 в районе имеется 928 жилых домов общей площадью 872,4 тыс. кв. м. Распределение общей площади по домам различной этажности приведено ниже. В домах 9 и 12 этажей, а также в части 5-этажных домов суммарной общей площадью 222,7 тыс. кв. м установлены насосы холодного водоснабжения.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РАСПРЕДЕЛЕНИЕ ОБЩЕЙ ПЛОЩАДИ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ДОМАМ РАЗЛИЧНОЙ ЭТАЖНОСТИ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810"/>
        <w:gridCol w:w="945"/>
        <w:gridCol w:w="945"/>
        <w:gridCol w:w="945"/>
        <w:gridCol w:w="1080"/>
        <w:gridCol w:w="1080"/>
        <w:gridCol w:w="945"/>
      </w:tblGrid>
      <w:tr w:rsidR="00BF5092">
        <w:trPr>
          <w:cantSplit/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Этажность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  </w:t>
            </w:r>
          </w:p>
        </w:tc>
      </w:tr>
      <w:tr w:rsidR="00BF5092">
        <w:trPr>
          <w:cantSplit/>
          <w:trHeight w:val="3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Общая площадь,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тыс. кв. м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40,8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16,6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11,2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367,3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412,9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092" w:rsidRDefault="00BF5092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21,6 </w:t>
            </w:r>
          </w:p>
        </w:tc>
      </w:tr>
    </w:tbl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9-этажных домах установлены лифты грузоподъемностью 320 кг, в 12-этажных - один грузоподъемностью 320 кг, второй - 500 кг. Все лифты имеют автоматический привод дверей.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12-этажных домах освещение лестничных холлов, площадок и т.п. выполнено люминесцентными светильниками.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Город расположен на 52° </w:t>
      </w:r>
      <w:proofErr w:type="spellStart"/>
      <w:r>
        <w:rPr>
          <w:rFonts w:ascii="Calibri" w:hAnsi="Calibri" w:cs="Calibri"/>
        </w:rPr>
        <w:t>с.ш</w:t>
      </w:r>
      <w:proofErr w:type="spellEnd"/>
      <w:r>
        <w:rPr>
          <w:rFonts w:ascii="Calibri" w:hAnsi="Calibri" w:cs="Calibri"/>
        </w:rPr>
        <w:t>., число дней отопительного периода 180. Освещение дворовых территорий и территорий микрорайонов находится на балансе ЖЭО и выполнено на газоразрядных лампах.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 централизованного теплоснабжения независимая, для горячего водоснабжения имеются бойлерные. Все дома высотой 3 этажа и более присоединены к системе централизованного отопления и горячего водоснабжения.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Объединяем здания по группам этажности: 1-этажных - 42,8 тыс. кв. м, 3 - 4 - 27,8 тыс. кв. м, 5 - 367,3 тыс. кв. м, 9 - 412,9 тыс. кв. м, 10 - 12 - 21,6 тыс. кв. м.</w:t>
      </w:r>
      <w:proofErr w:type="gramEnd"/>
    </w:p>
    <w:p w:rsidR="00BF5092" w:rsidRDefault="00BF5092">
      <w:pPr>
        <w:pStyle w:val="ConsPlusNonformat"/>
        <w:widowControl/>
      </w:pPr>
      <w:r>
        <w:t xml:space="preserve">    За  расчетный  год  предполагается  ввод новых 9-этажных домов</w:t>
      </w:r>
    </w:p>
    <w:p w:rsidR="00BF5092" w:rsidRDefault="00BF5092">
      <w:pPr>
        <w:pStyle w:val="ConsPlusNonformat"/>
        <w:widowControl/>
      </w:pPr>
      <w:r>
        <w:t>общей площадью S     = 6,75  тыс.  кв.  м каждый. Ввод новых домов</w:t>
      </w:r>
    </w:p>
    <w:p w:rsidR="00BF5092" w:rsidRDefault="00BF5092">
      <w:pPr>
        <w:pStyle w:val="ConsPlusNonformat"/>
        <w:widowControl/>
      </w:pPr>
      <w:r>
        <w:t xml:space="preserve">                дома</w:t>
      </w:r>
    </w:p>
    <w:p w:rsidR="00BF5092" w:rsidRDefault="00BF5092">
      <w:pPr>
        <w:pStyle w:val="ConsPlusNonformat"/>
        <w:widowControl/>
      </w:pPr>
      <w:proofErr w:type="gramStart"/>
      <w:r>
        <w:t>намечен</w:t>
      </w:r>
      <w:proofErr w:type="gramEnd"/>
      <w:r>
        <w:t xml:space="preserve">  в  конце I, II, III и IV кварталов. Это означает,  что </w:t>
      </w:r>
      <w:proofErr w:type="gramStart"/>
      <w:r>
        <w:t>со</w:t>
      </w:r>
      <w:proofErr w:type="gramEnd"/>
    </w:p>
    <w:p w:rsidR="00BF5092" w:rsidRDefault="00BF5092">
      <w:pPr>
        <w:pStyle w:val="ConsPlusNonformat"/>
        <w:widowControl/>
      </w:pPr>
      <w:r>
        <w:t xml:space="preserve">II квартала будут идти затраты электроэнергии на дом, введенный  </w:t>
      </w:r>
      <w:proofErr w:type="gramStart"/>
      <w:r>
        <w:t>в</w:t>
      </w:r>
      <w:proofErr w:type="gramEnd"/>
    </w:p>
    <w:p w:rsidR="00BF5092" w:rsidRDefault="00BF5092">
      <w:pPr>
        <w:pStyle w:val="ConsPlusNonformat"/>
        <w:widowControl/>
      </w:pPr>
      <w:r>
        <w:t xml:space="preserve">I </w:t>
      </w:r>
      <w:proofErr w:type="gramStart"/>
      <w:r>
        <w:t>квартале</w:t>
      </w:r>
      <w:proofErr w:type="gramEnd"/>
      <w:r>
        <w:t>, с III квартала - на дом, введенный   во   II,   с   IV</w:t>
      </w:r>
    </w:p>
    <w:p w:rsidR="00BF5092" w:rsidRDefault="00BF5092">
      <w:pPr>
        <w:pStyle w:val="ConsPlusNonformat"/>
        <w:widowControl/>
      </w:pPr>
      <w:r>
        <w:t>квартала - на дом, введенный  в III. Дом, введенный в IV квартале,</w:t>
      </w:r>
    </w:p>
    <w:p w:rsidR="00BF5092" w:rsidRDefault="00BF5092">
      <w:pPr>
        <w:pStyle w:val="ConsPlusNonformat"/>
        <w:widowControl/>
      </w:pPr>
      <w:r>
        <w:t>будет расходовать электроэнергию с 1 января следующего года.</w:t>
      </w:r>
    </w:p>
    <w:p w:rsidR="00BF5092" w:rsidRDefault="00BF5092">
      <w:pPr>
        <w:pStyle w:val="ConsPlusNonformat"/>
        <w:widowControl/>
      </w:pPr>
      <w:r>
        <w:t xml:space="preserve">    Функционирование  электрооборудования неполный год легче всего</w:t>
      </w:r>
    </w:p>
    <w:p w:rsidR="00BF5092" w:rsidRDefault="00BF5092">
      <w:pPr>
        <w:pStyle w:val="ConsPlusNonformat"/>
        <w:widowControl/>
      </w:pPr>
      <w:r>
        <w:t>учесть через изменение площади дома: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                   S</w:t>
      </w:r>
    </w:p>
    <w:p w:rsidR="00BF5092" w:rsidRDefault="00BF5092">
      <w:pPr>
        <w:pStyle w:val="ConsPlusNonformat"/>
        <w:widowControl/>
      </w:pPr>
      <w:r>
        <w:t xml:space="preserve">                               дома</w:t>
      </w:r>
    </w:p>
    <w:p w:rsidR="00BF5092" w:rsidRDefault="00BF5092">
      <w:pPr>
        <w:pStyle w:val="ConsPlusNonformat"/>
        <w:widowControl/>
      </w:pPr>
      <w:r>
        <w:t xml:space="preserve">                          S = ----- x n,</w:t>
      </w:r>
    </w:p>
    <w:p w:rsidR="00BF5092" w:rsidRDefault="00BF5092">
      <w:pPr>
        <w:pStyle w:val="ConsPlusNonformat"/>
        <w:widowControl/>
      </w:pPr>
      <w:r>
        <w:t xml:space="preserve">                                12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  n  -  число месяцев, в течение которых дом функционирует.</w:t>
      </w:r>
    </w:p>
    <w:p w:rsidR="00BF5092" w:rsidRDefault="00BF5092">
      <w:pPr>
        <w:pStyle w:val="ConsPlusNonformat"/>
        <w:widowControl/>
      </w:pPr>
      <w:r>
        <w:t xml:space="preserve">    Для рассматриваемого случая для дома, введенного:</w:t>
      </w:r>
    </w:p>
    <w:p w:rsidR="00BF5092" w:rsidRDefault="00BF5092">
      <w:pPr>
        <w:pStyle w:val="ConsPlusNonformat"/>
        <w:widowControl/>
      </w:pPr>
      <w:r>
        <w:t xml:space="preserve">    в конце I квартала: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S</w:t>
      </w:r>
    </w:p>
    <w:p w:rsidR="00BF5092" w:rsidRDefault="00BF5092">
      <w:pPr>
        <w:pStyle w:val="ConsPlusNonformat"/>
        <w:widowControl/>
      </w:pPr>
      <w:r>
        <w:t xml:space="preserve">          дома</w:t>
      </w:r>
    </w:p>
    <w:p w:rsidR="00BF5092" w:rsidRDefault="00BF5092">
      <w:pPr>
        <w:pStyle w:val="ConsPlusNonformat"/>
        <w:widowControl/>
      </w:pPr>
      <w:r>
        <w:t xml:space="preserve">    S  = ----- x 9 = 0,75S</w:t>
      </w:r>
      <w:proofErr w:type="gramStart"/>
      <w:r>
        <w:t xml:space="preserve">    ;</w:t>
      </w:r>
      <w:proofErr w:type="gramEnd"/>
    </w:p>
    <w:p w:rsidR="00BF5092" w:rsidRDefault="00BF5092">
      <w:pPr>
        <w:pStyle w:val="ConsPlusNonformat"/>
        <w:widowControl/>
      </w:pPr>
      <w:r>
        <w:t xml:space="preserve">     I     12             дома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в конце II квартала:</w:t>
      </w:r>
    </w:p>
    <w:p w:rsidR="00BF5092" w:rsidRDefault="00BF5092">
      <w:pPr>
        <w:pStyle w:val="ConsPlusNonformat"/>
        <w:widowControl/>
      </w:pPr>
    </w:p>
    <w:p w:rsidR="00BF5092" w:rsidRPr="00BF5092" w:rsidRDefault="00BF5092">
      <w:pPr>
        <w:pStyle w:val="ConsPlusNonformat"/>
        <w:widowControl/>
        <w:rPr>
          <w:lang w:val="en-US"/>
        </w:rPr>
      </w:pPr>
      <w:r>
        <w:t xml:space="preserve">          </w:t>
      </w:r>
      <w:r w:rsidRPr="00BF5092">
        <w:rPr>
          <w:lang w:val="en-US"/>
        </w:rPr>
        <w:t>S</w:t>
      </w:r>
    </w:p>
    <w:p w:rsidR="00BF5092" w:rsidRPr="00BF5092" w:rsidRDefault="00BF5092">
      <w:pPr>
        <w:pStyle w:val="ConsPlusNonformat"/>
        <w:widowControl/>
        <w:rPr>
          <w:lang w:val="en-US"/>
        </w:rPr>
      </w:pPr>
      <w:r w:rsidRPr="00BF5092">
        <w:rPr>
          <w:lang w:val="en-US"/>
        </w:rPr>
        <w:t xml:space="preserve">           </w:t>
      </w:r>
      <w:r>
        <w:t>дома</w:t>
      </w:r>
    </w:p>
    <w:p w:rsidR="00BF5092" w:rsidRPr="00BF5092" w:rsidRDefault="00BF5092">
      <w:pPr>
        <w:pStyle w:val="ConsPlusNonformat"/>
        <w:widowControl/>
        <w:rPr>
          <w:lang w:val="en-US"/>
        </w:rPr>
      </w:pPr>
      <w:r w:rsidRPr="00BF5092">
        <w:rPr>
          <w:lang w:val="en-US"/>
        </w:rPr>
        <w:t xml:space="preserve">    S   = ----- x 6 = 0,5S    ;</w:t>
      </w:r>
    </w:p>
    <w:p w:rsidR="00BF5092" w:rsidRPr="00BF5092" w:rsidRDefault="00BF5092">
      <w:pPr>
        <w:pStyle w:val="ConsPlusNonformat"/>
        <w:widowControl/>
        <w:rPr>
          <w:lang w:val="en-US"/>
        </w:rPr>
      </w:pPr>
      <w:r w:rsidRPr="00BF5092">
        <w:rPr>
          <w:lang w:val="en-US"/>
        </w:rPr>
        <w:t xml:space="preserve">     II    12             </w:t>
      </w:r>
      <w:r>
        <w:t>дома</w:t>
      </w:r>
    </w:p>
    <w:p w:rsidR="00BF5092" w:rsidRPr="00BF5092" w:rsidRDefault="00BF5092">
      <w:pPr>
        <w:pStyle w:val="ConsPlusNonformat"/>
        <w:widowControl/>
        <w:rPr>
          <w:lang w:val="en-US"/>
        </w:rPr>
      </w:pPr>
    </w:p>
    <w:p w:rsidR="00BF5092" w:rsidRDefault="00BF5092">
      <w:pPr>
        <w:pStyle w:val="ConsPlusNonformat"/>
        <w:widowControl/>
      </w:pPr>
      <w:r w:rsidRPr="00BF5092">
        <w:rPr>
          <w:lang w:val="en-US"/>
        </w:rPr>
        <w:t xml:space="preserve">    </w:t>
      </w:r>
      <w:r>
        <w:t>в конце III квартала: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S</w:t>
      </w:r>
    </w:p>
    <w:p w:rsidR="00BF5092" w:rsidRDefault="00BF5092">
      <w:pPr>
        <w:pStyle w:val="ConsPlusNonformat"/>
        <w:widowControl/>
      </w:pPr>
      <w:r>
        <w:t xml:space="preserve">            дома</w:t>
      </w:r>
    </w:p>
    <w:p w:rsidR="00BF5092" w:rsidRDefault="00BF5092">
      <w:pPr>
        <w:pStyle w:val="ConsPlusNonformat"/>
        <w:widowControl/>
      </w:pPr>
      <w:r>
        <w:t xml:space="preserve">    S    = ----- x 3 = 0,25S    .</w:t>
      </w:r>
    </w:p>
    <w:p w:rsidR="00BF5092" w:rsidRDefault="00BF5092">
      <w:pPr>
        <w:pStyle w:val="ConsPlusNonformat"/>
        <w:widowControl/>
      </w:pPr>
      <w:r>
        <w:t xml:space="preserve">     III     12             дома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Исходя  из сказанного, общая расчетная жилая площадь 9-этажных</w:t>
      </w:r>
    </w:p>
    <w:p w:rsidR="00BF5092" w:rsidRDefault="00BF5092">
      <w:pPr>
        <w:pStyle w:val="ConsPlusNonformat"/>
        <w:widowControl/>
      </w:pPr>
      <w:r>
        <w:t>домов на расчетный год составит: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S  = 412,9 + 5,06 + 3,37 + 1,69 = 423,02 тыс. кв. м.</w:t>
      </w:r>
    </w:p>
    <w:p w:rsidR="00BF5092" w:rsidRDefault="00BF5092">
      <w:pPr>
        <w:pStyle w:val="ConsPlusNonformat"/>
        <w:widowControl/>
      </w:pPr>
      <w:r>
        <w:t xml:space="preserve">     9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2.  Определяем  норму расхода электроэнергии для каждой группы</w:t>
      </w:r>
    </w:p>
    <w:p w:rsidR="00BF5092" w:rsidRDefault="00BF5092">
      <w:pPr>
        <w:pStyle w:val="ConsPlusNonformat"/>
        <w:widowControl/>
      </w:pPr>
      <w:r>
        <w:t>домов.</w:t>
      </w:r>
    </w:p>
    <w:p w:rsidR="00BF5092" w:rsidRDefault="00BF5092">
      <w:pPr>
        <w:pStyle w:val="ConsPlusNonformat"/>
        <w:widowControl/>
      </w:pPr>
      <w:r>
        <w:t xml:space="preserve">    Для 1 - 2-этажных: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  W     = (W     + W     + W</w:t>
      </w:r>
      <w:proofErr w:type="gramStart"/>
      <w:r>
        <w:t xml:space="preserve">    )</w:t>
      </w:r>
      <w:proofErr w:type="gramEnd"/>
      <w:r>
        <w:t>.</w:t>
      </w:r>
    </w:p>
    <w:p w:rsidR="00BF5092" w:rsidRDefault="00BF5092">
      <w:pPr>
        <w:pStyle w:val="ConsPlusNonformat"/>
        <w:widowControl/>
      </w:pPr>
      <w:r>
        <w:t xml:space="preserve">              э1-2     </w:t>
      </w:r>
      <w:proofErr w:type="spellStart"/>
      <w:r>
        <w:t>уд</w:t>
      </w:r>
      <w:proofErr w:type="gramStart"/>
      <w:r>
        <w:t>.А</w:t>
      </w:r>
      <w:proofErr w:type="spellEnd"/>
      <w:proofErr w:type="gramEnd"/>
      <w:r>
        <w:t xml:space="preserve">    </w:t>
      </w:r>
      <w:proofErr w:type="spellStart"/>
      <w:r>
        <w:t>уд.Д</w:t>
      </w:r>
      <w:proofErr w:type="spellEnd"/>
      <w:r>
        <w:t xml:space="preserve">    </w:t>
      </w:r>
      <w:proofErr w:type="spellStart"/>
      <w:r>
        <w:t>уд.Е</w:t>
      </w:r>
      <w:proofErr w:type="spell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Значение  W   берем   по   </w:t>
      </w:r>
      <w:hyperlink r:id="rId18" w:history="1">
        <w:r>
          <w:rPr>
            <w:color w:val="0000FF"/>
          </w:rPr>
          <w:t>табл.  1</w:t>
        </w:r>
      </w:hyperlink>
      <w:r>
        <w:t xml:space="preserve">  (разд.  II).  Для   учета</w:t>
      </w:r>
    </w:p>
    <w:p w:rsidR="00BF5092" w:rsidRDefault="00BF5092">
      <w:pPr>
        <w:pStyle w:val="ConsPlusNonformat"/>
        <w:widowControl/>
      </w:pPr>
      <w:r>
        <w:t xml:space="preserve">               уд</w:t>
      </w:r>
    </w:p>
    <w:p w:rsidR="00BF5092" w:rsidRDefault="00BF5092">
      <w:pPr>
        <w:pStyle w:val="ConsPlusNonformat"/>
        <w:widowControl/>
      </w:pPr>
      <w:r>
        <w:t>географического  положения  местности  удельные  нормы по группе</w:t>
      </w:r>
      <w:proofErr w:type="gramStart"/>
      <w:r>
        <w:t xml:space="preserve"> А</w:t>
      </w:r>
      <w:proofErr w:type="gramEnd"/>
    </w:p>
    <w:p w:rsidR="00BF5092" w:rsidRDefault="00BF5092">
      <w:pPr>
        <w:pStyle w:val="ConsPlusNonformat"/>
        <w:widowControl/>
      </w:pPr>
      <w:r>
        <w:t xml:space="preserve">умножаем на коэффициент K  (см. </w:t>
      </w:r>
      <w:hyperlink r:id="rId19" w:history="1">
        <w:r>
          <w:rPr>
            <w:color w:val="0000FF"/>
          </w:rPr>
          <w:t>табл. 2,</w:t>
        </w:r>
      </w:hyperlink>
      <w:r>
        <w:t xml:space="preserve"> разд.  II),  равный  1,05</w:t>
      </w:r>
    </w:p>
    <w:p w:rsidR="00BF5092" w:rsidRDefault="00BF5092">
      <w:pPr>
        <w:pStyle w:val="ConsPlusNonformat"/>
        <w:widowControl/>
      </w:pPr>
      <w:r>
        <w:t xml:space="preserve">                         1</w:t>
      </w:r>
    </w:p>
    <w:p w:rsidR="00BF5092" w:rsidRDefault="00BF5092">
      <w:pPr>
        <w:pStyle w:val="ConsPlusNonformat"/>
        <w:widowControl/>
      </w:pPr>
      <w:r>
        <w:t xml:space="preserve">для 52° </w:t>
      </w:r>
      <w:proofErr w:type="spellStart"/>
      <w:r>
        <w:t>с.ш</w:t>
      </w:r>
      <w:proofErr w:type="spellEnd"/>
      <w:r>
        <w:t xml:space="preserve">.  К  значению W     прибавляем   удельную   норму   </w:t>
      </w:r>
      <w:proofErr w:type="gramStart"/>
      <w:r>
        <w:t>на</w:t>
      </w:r>
      <w:proofErr w:type="gramEnd"/>
    </w:p>
    <w:p w:rsidR="00BF5092" w:rsidRDefault="00BF5092">
      <w:pPr>
        <w:pStyle w:val="ConsPlusNonformat"/>
        <w:widowControl/>
      </w:pPr>
      <w:r>
        <w:t xml:space="preserve">                           </w:t>
      </w:r>
      <w:proofErr w:type="spellStart"/>
      <w:r>
        <w:t>уд</w:t>
      </w:r>
      <w:proofErr w:type="gramStart"/>
      <w:r>
        <w:t>.А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 xml:space="preserve">газоразрядные  светильники наружного освещения 0,2, </w:t>
      </w:r>
      <w:proofErr w:type="gramStart"/>
      <w:r>
        <w:t>умноженную</w:t>
      </w:r>
      <w:proofErr w:type="gramEnd"/>
      <w:r>
        <w:t xml:space="preserve"> для</w:t>
      </w:r>
    </w:p>
    <w:p w:rsidR="00BF5092" w:rsidRDefault="00BF5092">
      <w:pPr>
        <w:pStyle w:val="ConsPlusNonformat"/>
        <w:widowControl/>
      </w:pPr>
      <w:r>
        <w:t xml:space="preserve">52° </w:t>
      </w:r>
      <w:proofErr w:type="spellStart"/>
      <w:r>
        <w:t>с.ш</w:t>
      </w:r>
      <w:proofErr w:type="spellEnd"/>
      <w:r>
        <w:t>. на коэффициент K  = 1,02, получаем:</w:t>
      </w:r>
    </w:p>
    <w:p w:rsidR="00BF5092" w:rsidRDefault="00BF5092">
      <w:pPr>
        <w:pStyle w:val="ConsPlusNonformat"/>
        <w:widowControl/>
      </w:pPr>
      <w:r>
        <w:t xml:space="preserve">                         1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   = 0,105 + 0,2 x 1,02 = 0,309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/год на</w:t>
      </w:r>
    </w:p>
    <w:p w:rsidR="00BF5092" w:rsidRDefault="00BF5092">
      <w:pPr>
        <w:pStyle w:val="ConsPlusNonformat"/>
        <w:widowControl/>
      </w:pPr>
      <w:r>
        <w:t xml:space="preserve">     </w:t>
      </w:r>
      <w:proofErr w:type="spellStart"/>
      <w:r>
        <w:t>уд</w:t>
      </w:r>
      <w:proofErr w:type="gramStart"/>
      <w:r>
        <w:t>.А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1000 кв. м общей площади квартир.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Итого расход электроэнергии на здания 1 - 2 этажа составит: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   = 42,8 (1,45 x 1,05 + 0,309 + 0,07) = 81,4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.</w:t>
      </w:r>
    </w:p>
    <w:p w:rsidR="00BF5092" w:rsidRDefault="00BF5092">
      <w:pPr>
        <w:pStyle w:val="ConsPlusNonformat"/>
        <w:widowControl/>
      </w:pPr>
      <w:r>
        <w:t xml:space="preserve">     э1-2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Для  дальнейших  расчетов  определяем  удельные  нормы расхода</w:t>
      </w:r>
    </w:p>
    <w:p w:rsidR="00BF5092" w:rsidRDefault="00BF5092">
      <w:pPr>
        <w:pStyle w:val="ConsPlusNonformat"/>
        <w:widowControl/>
      </w:pPr>
      <w:r>
        <w:t>электроэнергии на насосы отопления: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    = 0,4 x 180 : 208 = 0,35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/год на 1000 кв. м.</w:t>
      </w:r>
    </w:p>
    <w:p w:rsidR="00BF5092" w:rsidRDefault="00BF5092">
      <w:pPr>
        <w:pStyle w:val="ConsPlusNonformat"/>
        <w:widowControl/>
      </w:pPr>
      <w:r>
        <w:t xml:space="preserve">     </w:t>
      </w:r>
      <w:proofErr w:type="spellStart"/>
      <w:r>
        <w:t>уд</w:t>
      </w:r>
      <w:proofErr w:type="gramStart"/>
      <w:r>
        <w:t>.Г</w:t>
      </w:r>
      <w:proofErr w:type="spellEnd"/>
      <w:proofErr w:type="gramEnd"/>
    </w:p>
    <w:p w:rsidR="00BF5092" w:rsidRDefault="00BF5092">
      <w:pPr>
        <w:pStyle w:val="ConsPlusNonformat"/>
        <w:widowControl/>
      </w:pPr>
      <w:r>
        <w:t xml:space="preserve">         1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Расход электроэнергии для 3 - 4-этажных домов составит: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   = 27,8 (2,2 x 1,05 + 0,4 + 0,35 + 0,364 + 0,13) = 98,8</w:t>
      </w:r>
    </w:p>
    <w:p w:rsidR="00BF5092" w:rsidRDefault="00BF5092">
      <w:pPr>
        <w:pStyle w:val="ConsPlusNonformat"/>
        <w:widowControl/>
      </w:pPr>
      <w:r>
        <w:t xml:space="preserve">     э3-4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.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Для 5-этажных домов: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 = 367,3 (2,5 x 1,05 + 0,4 + 0,35 + 0,474 + 0,2) + 222,7 x</w:t>
      </w:r>
    </w:p>
    <w:p w:rsidR="00BF5092" w:rsidRDefault="00BF5092">
      <w:pPr>
        <w:pStyle w:val="ConsPlusNonformat"/>
        <w:widowControl/>
      </w:pPr>
      <w:r>
        <w:t xml:space="preserve">     э5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x 0,8 = 1665,4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,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  222,7  -  общая  площадь  домов, имеющих насосы холодного</w:t>
      </w:r>
    </w:p>
    <w:p w:rsidR="00BF5092" w:rsidRDefault="00BF5092">
      <w:pPr>
        <w:pStyle w:val="ConsPlusNonformat"/>
        <w:widowControl/>
      </w:pPr>
      <w:r>
        <w:t>водоснабжения.</w:t>
      </w:r>
    </w:p>
    <w:p w:rsidR="00BF5092" w:rsidRDefault="00BF5092">
      <w:pPr>
        <w:pStyle w:val="ConsPlusNonformat"/>
        <w:widowControl/>
      </w:pPr>
      <w:r>
        <w:t xml:space="preserve">    Для 9-этажных домов: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</w:t>
      </w:r>
      <w:proofErr w:type="gramStart"/>
      <w:r>
        <w:t>W   = 423,02 (3,5 x 1,05 + 3,4 + 0,9 + 0,4 + 0,35 + 0,534 +</w:t>
      </w:r>
      <w:proofErr w:type="gramEnd"/>
    </w:p>
    <w:p w:rsidR="00BF5092" w:rsidRDefault="00BF5092">
      <w:pPr>
        <w:pStyle w:val="ConsPlusNonformat"/>
        <w:widowControl/>
      </w:pPr>
      <w:r>
        <w:t xml:space="preserve">     э</w:t>
      </w:r>
      <w:proofErr w:type="gramStart"/>
      <w:r>
        <w:t>9</w:t>
      </w:r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+ 0,26) = 4026,73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,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в том числе 96,3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 xml:space="preserve"> для нового жилищного фонда.</w:t>
      </w:r>
    </w:p>
    <w:p w:rsidR="00BF5092" w:rsidRDefault="00BF5092">
      <w:pPr>
        <w:pStyle w:val="ConsPlusNonformat"/>
        <w:widowControl/>
      </w:pPr>
      <w:r>
        <w:t xml:space="preserve">    Для   12-этажных   домов  расчет  выполняется  аналогично,  </w:t>
      </w:r>
      <w:proofErr w:type="gramStart"/>
      <w:r>
        <w:t>за</w:t>
      </w:r>
      <w:proofErr w:type="gramEnd"/>
    </w:p>
    <w:p w:rsidR="00BF5092" w:rsidRDefault="00BF5092">
      <w:pPr>
        <w:pStyle w:val="ConsPlusNonformat"/>
        <w:widowControl/>
      </w:pPr>
      <w:r>
        <w:t>исключением  удельной  нормы  расхода электроэнергии на лифты. Так</w:t>
      </w:r>
    </w:p>
    <w:p w:rsidR="00BF5092" w:rsidRDefault="00BF5092">
      <w:pPr>
        <w:pStyle w:val="ConsPlusNonformat"/>
        <w:widowControl/>
      </w:pPr>
      <w:r>
        <w:t>как  в домах установлено одинаковое число лифтов грузоподъемностью</w:t>
      </w:r>
    </w:p>
    <w:p w:rsidR="00BF5092" w:rsidRDefault="00BF5092">
      <w:pPr>
        <w:pStyle w:val="ConsPlusNonformat"/>
        <w:widowControl/>
      </w:pPr>
      <w:r>
        <w:t>320 и 500 кг, значение W     берется как среднее:</w:t>
      </w:r>
    </w:p>
    <w:p w:rsidR="00BF5092" w:rsidRDefault="00BF5092">
      <w:pPr>
        <w:pStyle w:val="ConsPlusNonformat"/>
        <w:widowControl/>
      </w:pPr>
      <w:r>
        <w:t xml:space="preserve">                        </w:t>
      </w:r>
      <w:proofErr w:type="spellStart"/>
      <w:r>
        <w:t>уд</w:t>
      </w:r>
      <w:proofErr w:type="gramStart"/>
      <w:r>
        <w:t>.Б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(2,6 + 3,7) : 2 = 3,15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/год.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При разном числе лифтов значения: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                      W Л  + W Л</w:t>
      </w:r>
    </w:p>
    <w:p w:rsidR="00BF5092" w:rsidRDefault="00BF5092">
      <w:pPr>
        <w:pStyle w:val="ConsPlusNonformat"/>
        <w:widowControl/>
      </w:pPr>
      <w:r>
        <w:t xml:space="preserve">                           1 1    2 2</w:t>
      </w:r>
    </w:p>
    <w:p w:rsidR="00BF5092" w:rsidRDefault="00BF5092">
      <w:pPr>
        <w:pStyle w:val="ConsPlusNonformat"/>
        <w:widowControl/>
      </w:pPr>
      <w:r>
        <w:t xml:space="preserve">                  W     = -----------,</w:t>
      </w:r>
    </w:p>
    <w:p w:rsidR="00BF5092" w:rsidRDefault="00BF5092">
      <w:pPr>
        <w:pStyle w:val="ConsPlusNonformat"/>
        <w:widowControl/>
      </w:pPr>
      <w:r>
        <w:t xml:space="preserve">                   </w:t>
      </w:r>
      <w:proofErr w:type="spellStart"/>
      <w:r>
        <w:t>уд</w:t>
      </w:r>
      <w:proofErr w:type="gramStart"/>
      <w:r>
        <w:t>.Б</w:t>
      </w:r>
      <w:proofErr w:type="spellEnd"/>
      <w:proofErr w:type="gramEnd"/>
      <w:r>
        <w:t xml:space="preserve">     Л  + Л</w:t>
      </w:r>
    </w:p>
    <w:p w:rsidR="00BF5092" w:rsidRDefault="00BF5092">
      <w:pPr>
        <w:pStyle w:val="ConsPlusNonformat"/>
        <w:widowControl/>
      </w:pPr>
      <w:r>
        <w:t xml:space="preserve">                             1    2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где:</w:t>
      </w:r>
    </w:p>
    <w:p w:rsidR="00BF5092" w:rsidRDefault="00BF5092">
      <w:pPr>
        <w:pStyle w:val="ConsPlusNonformat"/>
        <w:widowControl/>
      </w:pPr>
      <w:r>
        <w:t xml:space="preserve">    Л  - число лифтов грузоподъемностью 230 кг; Л  - то же 500  кг</w:t>
      </w:r>
    </w:p>
    <w:p w:rsidR="00BF5092" w:rsidRDefault="00BF5092">
      <w:pPr>
        <w:pStyle w:val="ConsPlusNonformat"/>
        <w:widowControl/>
      </w:pPr>
      <w:r>
        <w:t xml:space="preserve">     1                                           2</w:t>
      </w:r>
    </w:p>
    <w:p w:rsidR="00BF5092" w:rsidRDefault="00BF5092">
      <w:pPr>
        <w:pStyle w:val="ConsPlusNonformat"/>
        <w:widowControl/>
      </w:pPr>
      <w:r>
        <w:t>и более.</w:t>
      </w:r>
    </w:p>
    <w:p w:rsidR="00BF5092" w:rsidRDefault="00BF5092">
      <w:pPr>
        <w:pStyle w:val="ConsPlusNonformat"/>
        <w:widowControl/>
      </w:pPr>
      <w:r>
        <w:t xml:space="preserve">    С учетом вычисленного значения W     получаем:</w:t>
      </w:r>
    </w:p>
    <w:p w:rsidR="00BF5092" w:rsidRDefault="00BF5092">
      <w:pPr>
        <w:pStyle w:val="ConsPlusNonformat"/>
        <w:widowControl/>
      </w:pPr>
      <w:r>
        <w:t xml:space="preserve">                                    </w:t>
      </w:r>
      <w:proofErr w:type="spellStart"/>
      <w:r>
        <w:t>уд</w:t>
      </w:r>
      <w:proofErr w:type="gramStart"/>
      <w:r>
        <w:t>.Б</w:t>
      </w:r>
      <w:proofErr w:type="spellEnd"/>
      <w:proofErr w:type="gramEnd"/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</w:t>
      </w:r>
      <w:proofErr w:type="gramStart"/>
      <w:r>
        <w:t>W    = 21,6 (4,6 x 1,05 + 3,15 + 1,1 + 0,4 + 0,35 + 0,43 +</w:t>
      </w:r>
      <w:proofErr w:type="gramEnd"/>
    </w:p>
    <w:p w:rsidR="00BF5092" w:rsidRDefault="00BF5092">
      <w:pPr>
        <w:pStyle w:val="ConsPlusNonformat"/>
        <w:widowControl/>
      </w:pPr>
      <w:r>
        <w:t xml:space="preserve">     э12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+ 0,3) = 228,1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.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3. Итого общая норма расхода электроэнергии на жилой массив: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W  = 81,4 + 98,8 + 1665,4 + 4026,73 + 228,1 = 6101,13 тыс.</w:t>
      </w:r>
    </w:p>
    <w:p w:rsidR="00BF5092" w:rsidRDefault="00BF5092">
      <w:pPr>
        <w:pStyle w:val="ConsPlusNonformat"/>
        <w:widowControl/>
      </w:pPr>
      <w:r>
        <w:t xml:space="preserve">     Э</w:t>
      </w:r>
    </w:p>
    <w:p w:rsidR="00BF5092" w:rsidRDefault="00BF5092">
      <w:pPr>
        <w:pStyle w:val="ConsPlusNonformat"/>
        <w:widowControl/>
      </w:pPr>
    </w:p>
    <w:p w:rsidR="00BF5092" w:rsidRDefault="00BF5092">
      <w:pPr>
        <w:pStyle w:val="ConsPlusNonformat"/>
        <w:widowControl/>
      </w:pPr>
      <w:r>
        <w:t xml:space="preserve">   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 xml:space="preserve">, в том числе 96,3 тыс. </w:t>
      </w:r>
      <w:proofErr w:type="spellStart"/>
      <w:r>
        <w:t>кВт.ч</w:t>
      </w:r>
      <w:proofErr w:type="spellEnd"/>
      <w:r>
        <w:t xml:space="preserve"> для жилищного нового фонда.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Рассчитанную потребность в электроэнергии сводим в таблицу.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ПОТРЕБНОСТЬ В ЭЛЕКТРОЭНЕРГИИ НА _____ Г.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jc w:val="both"/>
      </w:pPr>
      <w:r>
        <w:t>┌─────┬──────────────────────────────────────────────────────────┐</w:t>
      </w:r>
    </w:p>
    <w:p w:rsidR="00BF5092" w:rsidRDefault="00BF5092">
      <w:pPr>
        <w:pStyle w:val="ConsPlusNonformat"/>
        <w:widowControl/>
        <w:jc w:val="both"/>
      </w:pPr>
      <w:r>
        <w:t>│Эта</w:t>
      </w:r>
      <w:proofErr w:type="gramStart"/>
      <w:r>
        <w:t>ж-</w:t>
      </w:r>
      <w:proofErr w:type="gramEnd"/>
      <w:r>
        <w:t>│   Потребность в электроэнергии по группам потреблений,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ность</w:t>
      </w:r>
      <w:proofErr w:type="spellEnd"/>
      <w:r>
        <w:t xml:space="preserve">│                     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 xml:space="preserve">              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зда</w:t>
      </w:r>
      <w:proofErr w:type="spellEnd"/>
      <w:r>
        <w:t>- │                      ----------                          │</w:t>
      </w:r>
    </w:p>
    <w:p w:rsidR="00BF5092" w:rsidRDefault="00BF5092">
      <w:pPr>
        <w:pStyle w:val="ConsPlusNonformat"/>
        <w:widowControl/>
        <w:jc w:val="both"/>
      </w:pPr>
      <w:r>
        <w:t>│</w:t>
      </w:r>
      <w:proofErr w:type="spellStart"/>
      <w:r>
        <w:t>ний</w:t>
      </w:r>
      <w:proofErr w:type="spellEnd"/>
      <w:r>
        <w:t xml:space="preserve">  │                      тыс. кв. м                          │</w:t>
      </w:r>
    </w:p>
    <w:p w:rsidR="00BF5092" w:rsidRDefault="00BF5092">
      <w:pPr>
        <w:pStyle w:val="ConsPlusNonformat"/>
        <w:widowControl/>
        <w:jc w:val="both"/>
      </w:pPr>
      <w:r>
        <w:t>│     ├────────┬────────┬───────┬───────┬───────┬───────┬────────┤</w:t>
      </w:r>
    </w:p>
    <w:p w:rsidR="00BF5092" w:rsidRDefault="00BF5092">
      <w:pPr>
        <w:pStyle w:val="ConsPlusNonformat"/>
        <w:widowControl/>
        <w:jc w:val="both"/>
      </w:pPr>
      <w:r>
        <w:t xml:space="preserve">│     │   А    │   Б    │   В   │  Г    │  </w:t>
      </w:r>
      <w:proofErr w:type="gramStart"/>
      <w:r>
        <w:t>Г</w:t>
      </w:r>
      <w:proofErr w:type="gramEnd"/>
      <w:r>
        <w:t xml:space="preserve">    │   Д   │   Е    │</w:t>
      </w:r>
    </w:p>
    <w:p w:rsidR="00BF5092" w:rsidRDefault="00BF5092">
      <w:pPr>
        <w:pStyle w:val="ConsPlusNonformat"/>
        <w:widowControl/>
        <w:jc w:val="both"/>
      </w:pPr>
      <w:r>
        <w:t>│     │        │        │       │   1   │   2   │       │        │</w:t>
      </w:r>
    </w:p>
    <w:p w:rsidR="00BF5092" w:rsidRDefault="00BF5092">
      <w:pPr>
        <w:pStyle w:val="ConsPlusNonformat"/>
        <w:widowControl/>
        <w:jc w:val="both"/>
      </w:pPr>
      <w:r>
        <w:t>├─────┼────────┼────────┼───────┼───────┼───────┼───────┼────────┤</w:t>
      </w:r>
    </w:p>
    <w:p w:rsidR="00BF5092" w:rsidRDefault="00BF5092">
      <w:pPr>
        <w:pStyle w:val="ConsPlusNonformat"/>
        <w:widowControl/>
        <w:jc w:val="both"/>
      </w:pPr>
      <w:r>
        <w:t>│1 - 2│51,7    │        │       │       │       │13,2   │2,9     │</w:t>
      </w:r>
    </w:p>
    <w:p w:rsidR="00BF5092" w:rsidRDefault="00BF5092">
      <w:pPr>
        <w:pStyle w:val="ConsPlusNonformat"/>
        <w:widowControl/>
        <w:jc w:val="both"/>
      </w:pPr>
      <w:r>
        <w:t>│     │----    │-       │-      │-      │-      │----   │----    │</w:t>
      </w:r>
    </w:p>
    <w:p w:rsidR="00BF5092" w:rsidRDefault="00BF5092">
      <w:pPr>
        <w:pStyle w:val="ConsPlusNonformat"/>
        <w:widowControl/>
        <w:jc w:val="both"/>
      </w:pPr>
      <w:r>
        <w:t>│     │42,8    │        │       │       │       │42,8   │42,8    │</w:t>
      </w:r>
    </w:p>
    <w:p w:rsidR="00BF5092" w:rsidRDefault="00BF5092">
      <w:pPr>
        <w:pStyle w:val="ConsPlusNonformat"/>
        <w:widowControl/>
        <w:jc w:val="both"/>
      </w:pPr>
      <w:r>
        <w:t>│     │        │        │       │       │       │       │        │</w:t>
      </w:r>
    </w:p>
    <w:p w:rsidR="00BF5092" w:rsidRDefault="00BF5092">
      <w:pPr>
        <w:pStyle w:val="ConsPlusNonformat"/>
        <w:widowControl/>
        <w:jc w:val="both"/>
      </w:pPr>
      <w:r>
        <w:t>│3 - 4│64,2    │        │       │11,1   │9,7    │10,1   │3,6     │</w:t>
      </w:r>
    </w:p>
    <w:p w:rsidR="00BF5092" w:rsidRDefault="00BF5092">
      <w:pPr>
        <w:pStyle w:val="ConsPlusNonformat"/>
        <w:widowControl/>
        <w:jc w:val="both"/>
      </w:pPr>
      <w:r>
        <w:t>│     │----    │-       │-      │----   │----   │----   │----    │</w:t>
      </w:r>
    </w:p>
    <w:p w:rsidR="00BF5092" w:rsidRDefault="00BF5092">
      <w:pPr>
        <w:pStyle w:val="ConsPlusNonformat"/>
        <w:widowControl/>
        <w:jc w:val="both"/>
      </w:pPr>
      <w:r>
        <w:lastRenderedPageBreak/>
        <w:t>│     │27,3    │        │       │27,8   │27,8   │27,8   │27,8    │</w:t>
      </w:r>
    </w:p>
    <w:p w:rsidR="00BF5092" w:rsidRDefault="00BF5092">
      <w:pPr>
        <w:pStyle w:val="ConsPlusNonformat"/>
        <w:widowControl/>
        <w:jc w:val="both"/>
      </w:pPr>
      <w:r>
        <w:t>│     │        │        │       │       │       │       │        │</w:t>
      </w:r>
    </w:p>
    <w:p w:rsidR="00BF5092" w:rsidRDefault="00BF5092">
      <w:pPr>
        <w:pStyle w:val="ConsPlusNonformat"/>
        <w:widowControl/>
        <w:jc w:val="both"/>
      </w:pPr>
      <w:r>
        <w:t>│5    │364,2   │        │146,9  │128,5  │174,1  │178,2  │73,5    │</w:t>
      </w:r>
    </w:p>
    <w:p w:rsidR="00BF5092" w:rsidRDefault="00BF5092">
      <w:pPr>
        <w:pStyle w:val="ConsPlusNonformat"/>
        <w:widowControl/>
        <w:jc w:val="both"/>
      </w:pPr>
      <w:r>
        <w:t>│     │-----   │-       │-----  │-----  │-----  │-----  │-----   │</w:t>
      </w:r>
    </w:p>
    <w:p w:rsidR="00BF5092" w:rsidRDefault="00BF5092">
      <w:pPr>
        <w:pStyle w:val="ConsPlusNonformat"/>
        <w:widowControl/>
        <w:jc w:val="both"/>
      </w:pPr>
      <w:r>
        <w:t>│     │367,3   │        │367,3  │367,3  │367,3  │367,3  │367,3   │</w:t>
      </w:r>
    </w:p>
    <w:p w:rsidR="00BF5092" w:rsidRDefault="00BF5092">
      <w:pPr>
        <w:pStyle w:val="ConsPlusNonformat"/>
        <w:widowControl/>
        <w:jc w:val="both"/>
      </w:pPr>
      <w:r>
        <w:t>│     │        │        │       │       │       │       │        │</w:t>
      </w:r>
    </w:p>
    <w:p w:rsidR="00BF5092" w:rsidRDefault="00BF5092">
      <w:pPr>
        <w:pStyle w:val="ConsPlusNonformat"/>
        <w:widowControl/>
        <w:jc w:val="both"/>
      </w:pPr>
      <w:r>
        <w:t>│9    │1554,6  │1438,2  │380,7  │169,2  │143,8  │225,9  │110     │</w:t>
      </w:r>
    </w:p>
    <w:p w:rsidR="00BF5092" w:rsidRDefault="00BF5092">
      <w:pPr>
        <w:pStyle w:val="ConsPlusNonformat"/>
        <w:widowControl/>
        <w:jc w:val="both"/>
      </w:pPr>
      <w:r>
        <w:t>│     │------  │------  │------ │------ │------ │------ │------  │</w:t>
      </w:r>
    </w:p>
    <w:p w:rsidR="00BF5092" w:rsidRDefault="00BF5092">
      <w:pPr>
        <w:pStyle w:val="ConsPlusNonformat"/>
        <w:widowControl/>
        <w:jc w:val="both"/>
      </w:pPr>
      <w:r>
        <w:t>│     │423,02  │423,02  │423,02 │423,02 │423,02 │423,02 │423,02  │</w:t>
      </w:r>
    </w:p>
    <w:p w:rsidR="00BF5092" w:rsidRDefault="00BF5092">
      <w:pPr>
        <w:pStyle w:val="ConsPlusNonformat"/>
        <w:widowControl/>
        <w:jc w:val="both"/>
      </w:pPr>
      <w:r>
        <w:t>│     │        │        │       │       │       │       │        │</w:t>
      </w:r>
    </w:p>
    <w:p w:rsidR="00BF5092" w:rsidRDefault="00BF5092">
      <w:pPr>
        <w:pStyle w:val="ConsPlusNonformat"/>
        <w:widowControl/>
        <w:jc w:val="both"/>
      </w:pPr>
      <w:r>
        <w:t>│12   │104,3   │68,04   │23,8   │8,6    │7,56   │9,3    │6,5     │</w:t>
      </w:r>
    </w:p>
    <w:p w:rsidR="00BF5092" w:rsidRDefault="00BF5092">
      <w:pPr>
        <w:pStyle w:val="ConsPlusNonformat"/>
        <w:widowControl/>
        <w:jc w:val="both"/>
      </w:pPr>
      <w:r>
        <w:t>│     │-----   │-----   │----   │----   │-----  │----   │----    │</w:t>
      </w:r>
    </w:p>
    <w:p w:rsidR="00BF5092" w:rsidRDefault="00BF5092">
      <w:pPr>
        <w:pStyle w:val="ConsPlusNonformat"/>
        <w:widowControl/>
        <w:jc w:val="both"/>
      </w:pPr>
      <w:r>
        <w:t>│     │21,6    │21,6    │21,6   │21,6   │21,6   │21,6   │21,6    │</w:t>
      </w:r>
    </w:p>
    <w:p w:rsidR="00BF5092" w:rsidRDefault="00BF5092">
      <w:pPr>
        <w:pStyle w:val="ConsPlusNonformat"/>
        <w:widowControl/>
        <w:jc w:val="both"/>
      </w:pPr>
      <w:r>
        <w:t>├─────┴────────┴────────┴───────┴───────┴───────┴───────┴────────┤</w:t>
      </w:r>
    </w:p>
    <w:p w:rsidR="00BF5092" w:rsidRDefault="00BF5092">
      <w:pPr>
        <w:pStyle w:val="ConsPlusNonformat"/>
        <w:widowControl/>
        <w:jc w:val="both"/>
      </w:pPr>
      <w:r>
        <w:t xml:space="preserve">│Итого: 6101,13 тыс.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 xml:space="preserve">                   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                                      │</w:t>
      </w:r>
    </w:p>
    <w:p w:rsidR="00BF5092" w:rsidRDefault="00BF5092">
      <w:pPr>
        <w:pStyle w:val="ConsPlusNonformat"/>
        <w:widowControl/>
        <w:jc w:val="both"/>
      </w:pPr>
      <w:r>
        <w:t xml:space="preserve">│   В том числе по группам </w:t>
      </w:r>
      <w:proofErr w:type="spellStart"/>
      <w:r>
        <w:t>электроприемников</w:t>
      </w:r>
      <w:proofErr w:type="spellEnd"/>
      <w:r>
        <w:t>:                    │</w:t>
      </w:r>
    </w:p>
    <w:p w:rsidR="00BF5092" w:rsidRDefault="00BF5092">
      <w:pPr>
        <w:pStyle w:val="ConsPlusNonformat"/>
        <w:widowControl/>
        <w:jc w:val="both"/>
      </w:pPr>
      <w:r>
        <w:t>│                                                                │</w:t>
      </w:r>
    </w:p>
    <w:p w:rsidR="00BF5092" w:rsidRDefault="00BF5092">
      <w:pPr>
        <w:pStyle w:val="ConsPlusNonformat"/>
        <w:widowControl/>
        <w:jc w:val="both"/>
      </w:pPr>
      <w:r>
        <w:t>│     │2739    │1516,24 │551,63 │319,5  │337,26 │438,7  │198,5   │</w:t>
      </w:r>
    </w:p>
    <w:p w:rsidR="00BF5092" w:rsidRDefault="00BF5092">
      <w:pPr>
        <w:pStyle w:val="ConsPlusNonformat"/>
        <w:widowControl/>
        <w:jc w:val="both"/>
      </w:pPr>
      <w:r>
        <w:t>└─────┴────────┴────────┴───────┴───────┴───────┴───────┴────────┘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Суммарный расход электроэнергии на последний полный отчетный год (_____ г.) составил 5270 тыс. 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 xml:space="preserve">, т.е. был ниже нормативно вычисленного на 831,1 тыс. </w:t>
      </w:r>
      <w:proofErr w:type="spellStart"/>
      <w:r>
        <w:rPr>
          <w:rFonts w:ascii="Calibri" w:hAnsi="Calibri" w:cs="Calibri"/>
        </w:rPr>
        <w:t>кВт.ч</w:t>
      </w:r>
      <w:proofErr w:type="spellEnd"/>
      <w:r>
        <w:rPr>
          <w:rFonts w:ascii="Calibri" w:hAnsi="Calibri" w:cs="Calibri"/>
        </w:rPr>
        <w:t>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Указанное снижение расхода электроэнергии было обусловлено следующим: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недопоставкой 18% потребности в люминесцентных лампах, что привело к несоблюдению норм освещенности лестничных клеток в домах и снижению расхода электроэнергии на 490 тыс. 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>;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увеличением сроков простоев лифтов из-за отсутствия запасных электродвигателей, что оценивается в 160 тыс. 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>;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86 тыс. 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 xml:space="preserve"> было недоиспользовано из-за аварий в системе централизованного водоснабжения, в результате чего население в течение 40 дней оставалось летом без горячей воды;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внедрение в 5-этажных домах систем кратковременного включения освещения дало экономию электроэнергии 125 тыс. </w:t>
      </w:r>
      <w:proofErr w:type="spellStart"/>
      <w:r>
        <w:rPr>
          <w:rFonts w:ascii="Calibri" w:hAnsi="Calibri" w:cs="Calibri"/>
        </w:rPr>
        <w:t>кВт</w:t>
      </w:r>
      <w:proofErr w:type="gramStart"/>
      <w:r>
        <w:rPr>
          <w:rFonts w:ascii="Calibri" w:hAnsi="Calibri" w:cs="Calibri"/>
        </w:rPr>
        <w:t>.ч</w:t>
      </w:r>
      <w:proofErr w:type="spellEnd"/>
      <w:proofErr w:type="gramEnd"/>
      <w:r>
        <w:rPr>
          <w:rFonts w:ascii="Calibri" w:hAnsi="Calibri" w:cs="Calibri"/>
        </w:rPr>
        <w:t>/год.</w:t>
      </w: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5092" w:rsidRDefault="00BF5092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921B7" w:rsidRDefault="001921B7"/>
    <w:sectPr w:rsidR="001921B7" w:rsidSect="006E0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92"/>
    <w:rsid w:val="000673D2"/>
    <w:rsid w:val="00080191"/>
    <w:rsid w:val="0008143F"/>
    <w:rsid w:val="00084A61"/>
    <w:rsid w:val="000974D7"/>
    <w:rsid w:val="000A2B81"/>
    <w:rsid w:val="000A57C8"/>
    <w:rsid w:val="000B09D0"/>
    <w:rsid w:val="000D320B"/>
    <w:rsid w:val="001139D7"/>
    <w:rsid w:val="001322DA"/>
    <w:rsid w:val="001323D4"/>
    <w:rsid w:val="00186EBF"/>
    <w:rsid w:val="001921B7"/>
    <w:rsid w:val="001A6E4B"/>
    <w:rsid w:val="001B40DE"/>
    <w:rsid w:val="001E55AD"/>
    <w:rsid w:val="0020244F"/>
    <w:rsid w:val="00226016"/>
    <w:rsid w:val="00247FAB"/>
    <w:rsid w:val="0026637A"/>
    <w:rsid w:val="002764EB"/>
    <w:rsid w:val="002834FF"/>
    <w:rsid w:val="00285397"/>
    <w:rsid w:val="00286158"/>
    <w:rsid w:val="002A2229"/>
    <w:rsid w:val="002A3FBE"/>
    <w:rsid w:val="002D3C9D"/>
    <w:rsid w:val="002D47D9"/>
    <w:rsid w:val="002E2C89"/>
    <w:rsid w:val="002F1A66"/>
    <w:rsid w:val="002F5658"/>
    <w:rsid w:val="00315B8B"/>
    <w:rsid w:val="00326500"/>
    <w:rsid w:val="0033091B"/>
    <w:rsid w:val="00354C34"/>
    <w:rsid w:val="00367295"/>
    <w:rsid w:val="003827D2"/>
    <w:rsid w:val="003946BB"/>
    <w:rsid w:val="0039684D"/>
    <w:rsid w:val="003B1599"/>
    <w:rsid w:val="003C0572"/>
    <w:rsid w:val="003E3A67"/>
    <w:rsid w:val="003E6657"/>
    <w:rsid w:val="004134D0"/>
    <w:rsid w:val="00422BA3"/>
    <w:rsid w:val="00426052"/>
    <w:rsid w:val="00444B3E"/>
    <w:rsid w:val="00494554"/>
    <w:rsid w:val="004B581F"/>
    <w:rsid w:val="004D593C"/>
    <w:rsid w:val="004E36F8"/>
    <w:rsid w:val="004F3178"/>
    <w:rsid w:val="005120EE"/>
    <w:rsid w:val="005235A8"/>
    <w:rsid w:val="00551851"/>
    <w:rsid w:val="00553B0A"/>
    <w:rsid w:val="00571175"/>
    <w:rsid w:val="005B571F"/>
    <w:rsid w:val="005B64B9"/>
    <w:rsid w:val="005E02E6"/>
    <w:rsid w:val="005E29A8"/>
    <w:rsid w:val="005E447A"/>
    <w:rsid w:val="006308B1"/>
    <w:rsid w:val="00692575"/>
    <w:rsid w:val="006A3D87"/>
    <w:rsid w:val="006C2EC4"/>
    <w:rsid w:val="006E0115"/>
    <w:rsid w:val="006E348B"/>
    <w:rsid w:val="006E77AC"/>
    <w:rsid w:val="007056B1"/>
    <w:rsid w:val="007246A0"/>
    <w:rsid w:val="00742E60"/>
    <w:rsid w:val="0074778D"/>
    <w:rsid w:val="007745DC"/>
    <w:rsid w:val="00782C32"/>
    <w:rsid w:val="0078302F"/>
    <w:rsid w:val="007A5014"/>
    <w:rsid w:val="007B3AB5"/>
    <w:rsid w:val="007B4198"/>
    <w:rsid w:val="007B4C6C"/>
    <w:rsid w:val="007C58DB"/>
    <w:rsid w:val="007C698C"/>
    <w:rsid w:val="007D2685"/>
    <w:rsid w:val="007D57BE"/>
    <w:rsid w:val="007E63BA"/>
    <w:rsid w:val="007F3888"/>
    <w:rsid w:val="007F5B69"/>
    <w:rsid w:val="00817971"/>
    <w:rsid w:val="0086273C"/>
    <w:rsid w:val="008862D4"/>
    <w:rsid w:val="008D1A51"/>
    <w:rsid w:val="008D369F"/>
    <w:rsid w:val="008D7FEB"/>
    <w:rsid w:val="008F51C5"/>
    <w:rsid w:val="00912889"/>
    <w:rsid w:val="00914C2B"/>
    <w:rsid w:val="009161AA"/>
    <w:rsid w:val="0092194D"/>
    <w:rsid w:val="00922C23"/>
    <w:rsid w:val="009820ED"/>
    <w:rsid w:val="009867E4"/>
    <w:rsid w:val="0099594D"/>
    <w:rsid w:val="009A4EAB"/>
    <w:rsid w:val="009D4E1E"/>
    <w:rsid w:val="009F3BAD"/>
    <w:rsid w:val="009F76ED"/>
    <w:rsid w:val="00A00CBF"/>
    <w:rsid w:val="00A17A97"/>
    <w:rsid w:val="00A5686B"/>
    <w:rsid w:val="00A63505"/>
    <w:rsid w:val="00A8191D"/>
    <w:rsid w:val="00A83632"/>
    <w:rsid w:val="00A91016"/>
    <w:rsid w:val="00AB4CC0"/>
    <w:rsid w:val="00AD372D"/>
    <w:rsid w:val="00AF166C"/>
    <w:rsid w:val="00B10D80"/>
    <w:rsid w:val="00B140F2"/>
    <w:rsid w:val="00B824A6"/>
    <w:rsid w:val="00B850C7"/>
    <w:rsid w:val="00B85903"/>
    <w:rsid w:val="00BB1836"/>
    <w:rsid w:val="00BC2702"/>
    <w:rsid w:val="00BE4341"/>
    <w:rsid w:val="00BE4858"/>
    <w:rsid w:val="00BF5092"/>
    <w:rsid w:val="00C04E38"/>
    <w:rsid w:val="00C12123"/>
    <w:rsid w:val="00C15FE8"/>
    <w:rsid w:val="00C175BC"/>
    <w:rsid w:val="00C2565C"/>
    <w:rsid w:val="00C25765"/>
    <w:rsid w:val="00C305D1"/>
    <w:rsid w:val="00C84B6A"/>
    <w:rsid w:val="00CA3E7B"/>
    <w:rsid w:val="00CB12A2"/>
    <w:rsid w:val="00CC6DD4"/>
    <w:rsid w:val="00CD63D9"/>
    <w:rsid w:val="00CE7BD5"/>
    <w:rsid w:val="00D01E71"/>
    <w:rsid w:val="00D050D5"/>
    <w:rsid w:val="00D211F7"/>
    <w:rsid w:val="00D26B84"/>
    <w:rsid w:val="00D4316A"/>
    <w:rsid w:val="00D53CA1"/>
    <w:rsid w:val="00D85E8F"/>
    <w:rsid w:val="00D9501D"/>
    <w:rsid w:val="00DC4073"/>
    <w:rsid w:val="00DE4900"/>
    <w:rsid w:val="00DF0BED"/>
    <w:rsid w:val="00E041C8"/>
    <w:rsid w:val="00E06884"/>
    <w:rsid w:val="00E109C4"/>
    <w:rsid w:val="00E15586"/>
    <w:rsid w:val="00E360C2"/>
    <w:rsid w:val="00E43360"/>
    <w:rsid w:val="00E46C46"/>
    <w:rsid w:val="00E6367E"/>
    <w:rsid w:val="00E84BB4"/>
    <w:rsid w:val="00E8785D"/>
    <w:rsid w:val="00E9523F"/>
    <w:rsid w:val="00EC0E01"/>
    <w:rsid w:val="00EC3846"/>
    <w:rsid w:val="00EC6347"/>
    <w:rsid w:val="00ED653A"/>
    <w:rsid w:val="00EE1B2A"/>
    <w:rsid w:val="00EE32D7"/>
    <w:rsid w:val="00F36214"/>
    <w:rsid w:val="00F73B05"/>
    <w:rsid w:val="00F85E97"/>
    <w:rsid w:val="00F8770E"/>
    <w:rsid w:val="00F90E11"/>
    <w:rsid w:val="00FA256E"/>
    <w:rsid w:val="00FB703C"/>
    <w:rsid w:val="00FD1871"/>
    <w:rsid w:val="00FD5F3F"/>
    <w:rsid w:val="00FE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F5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D88234FA616A2ABD9BF91AA10D8F2957B5EB658922FF9A86CC4C6D5D6FA440A914E7F94B5PDr4W" TargetMode="External"/><Relationship Id="rId13" Type="http://schemas.openxmlformats.org/officeDocument/2006/relationships/hyperlink" Target="consultantplus://offline/ref=A19D88234FA616A2ABD9BF91AA10D8F2957B5EB658922FF9A86CC4C6D5D6FA440A914E7F95B7PDr7W" TargetMode="External"/><Relationship Id="rId18" Type="http://schemas.openxmlformats.org/officeDocument/2006/relationships/hyperlink" Target="consultantplus://offline/ref=A19D88234FA616A2ABD9BF91AA10D8F2957B5EB658922FF9A86CC4C6D5D6FA440A914E7F94B5PDr4W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19D88234FA616A2ABD9BF91AA10D8F2957B5EB658922FF9A86CC4C6D5D6FA440A914E7F94B4PDr5W" TargetMode="External"/><Relationship Id="rId12" Type="http://schemas.openxmlformats.org/officeDocument/2006/relationships/hyperlink" Target="consultantplus://offline/ref=A19D88234FA616A2ABD9BF91AA10D8F2957B5EB658922FF9A86CC4C6D5D6FA440A914E7F94B4PDrEW" TargetMode="External"/><Relationship Id="rId17" Type="http://schemas.openxmlformats.org/officeDocument/2006/relationships/hyperlink" Target="consultantplus://offline/ref=A19D88234FA616A2ABD9BF91AA10D8F2957B5EB658922FF9A86CC4C6D5D6FA440A914E7F95B0PDr6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19D88234FA616A2ABD9BF91AA10D8F29C7658B051CF25F1F160C6C1DA89ED43439D4F7F94B7D6PArAW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9D88234FA616A2ABD9BF91AA10D8F2957B5EB658922FF9A86CC4C6D5D6FA440A914E7F94B5PDr4W" TargetMode="External"/><Relationship Id="rId11" Type="http://schemas.openxmlformats.org/officeDocument/2006/relationships/hyperlink" Target="consultantplus://offline/ref=A19D88234FA616A2ABD9BF91AA10D8F2957B5EB658922FF9A86CC4C6D5D6FA440A914E7F94B7PDr1W" TargetMode="External"/><Relationship Id="rId5" Type="http://schemas.openxmlformats.org/officeDocument/2006/relationships/hyperlink" Target="consultantplus://offline/ref=A19D88234FA616A2ABD9BF91AA10D8F2957B5EB658922FF9A86CC4C6D5D6FA440A914E7F94B0PDr6W" TargetMode="External"/><Relationship Id="rId15" Type="http://schemas.openxmlformats.org/officeDocument/2006/relationships/hyperlink" Target="consultantplus://offline/ref=A19D88234FA616A2ABD9BF91AA10D8F2957B5EB658922FF9A86CC4C6D5D6FA440A914E7F94B5PDr7W" TargetMode="External"/><Relationship Id="rId10" Type="http://schemas.openxmlformats.org/officeDocument/2006/relationships/hyperlink" Target="consultantplus://offline/ref=A19D88234FA616A2ABD9BF91AA10D8F2957B5EB658922FF9A86CC4C6D5D6FA440A914E7F96B6PDrEW" TargetMode="External"/><Relationship Id="rId19" Type="http://schemas.openxmlformats.org/officeDocument/2006/relationships/hyperlink" Target="consultantplus://offline/ref=A19D88234FA616A2ABD9BF91AA10D8F2957B5EB658922FF9A86CC4C6D5D6FA440A914E7F94B4PDr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9D88234FA616A2ABD9BF91AA10D8F2957B5EB658922FF9A86CC4C6D5D6FA440A914E7F94B4PDrEW" TargetMode="External"/><Relationship Id="rId14" Type="http://schemas.openxmlformats.org/officeDocument/2006/relationships/hyperlink" Target="consultantplus://offline/ref=A19D88234FA616A2ABD9BF91AA10D8F2957B5EB658922FF9A86CC4C6D5D6FA440A914E7F95B6PDr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7226</Words>
  <Characters>41189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Подмарёва Валерия Георгиевна</dc:creator>
  <cp:lastModifiedBy>Подмарёва Валерия Георгиевна</cp:lastModifiedBy>
  <cp:revision>2</cp:revision>
  <dcterms:created xsi:type="dcterms:W3CDTF">2012-06-03T22:43:00Z</dcterms:created>
  <dcterms:modified xsi:type="dcterms:W3CDTF">2013-10-03T05:59:00Z</dcterms:modified>
</cp:coreProperties>
</file>